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D809A" w14:textId="77777777" w:rsidR="00164A58" w:rsidRPr="00164A58" w:rsidRDefault="00164A58">
      <w:pPr>
        <w:pStyle w:val="Title"/>
        <w:spacing w:after="120" w:line="268" w:lineRule="auto"/>
        <w:jc w:val="center"/>
        <w:rPr>
          <w:sz w:val="24"/>
          <w:szCs w:val="24"/>
        </w:rPr>
      </w:pPr>
    </w:p>
    <w:p w14:paraId="262B840B" w14:textId="5DD06848" w:rsidR="006F29EF" w:rsidRDefault="00615AE1">
      <w:pPr>
        <w:pStyle w:val="Title"/>
        <w:spacing w:after="120" w:line="268" w:lineRule="auto"/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Carbon Reduction Plan </w:t>
      </w:r>
    </w:p>
    <w:p w14:paraId="6E7559FB" w14:textId="77777777" w:rsidR="006F29EF" w:rsidRPr="004C737C" w:rsidRDefault="00615AE1">
      <w:pPr>
        <w:pStyle w:val="Standard"/>
        <w:spacing w:after="120" w:line="268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Supplier name: </w:t>
      </w:r>
      <w:r w:rsidRPr="004C737C">
        <w:rPr>
          <w:b/>
          <w:bCs/>
          <w:sz w:val="24"/>
          <w:szCs w:val="24"/>
        </w:rPr>
        <w:t>Newcastle upon Tyne Hospitals NHS Foundation Trust</w:t>
      </w:r>
    </w:p>
    <w:p w14:paraId="2709F709" w14:textId="081B3826" w:rsidR="006F29EF" w:rsidRDefault="00615AE1">
      <w:pPr>
        <w:pStyle w:val="Standard"/>
        <w:spacing w:after="120" w:line="26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Publication date: </w:t>
      </w:r>
      <w:r w:rsidR="00E97617" w:rsidRPr="00E97617">
        <w:rPr>
          <w:b/>
          <w:bCs/>
          <w:sz w:val="24"/>
          <w:szCs w:val="24"/>
        </w:rPr>
        <w:t>27 September 2024</w:t>
      </w:r>
    </w:p>
    <w:p w14:paraId="4456C9B2" w14:textId="77777777" w:rsidR="00474913" w:rsidRPr="00BB7AF7" w:rsidRDefault="00615AE1" w:rsidP="00BB7AF7">
      <w:pPr>
        <w:pStyle w:val="Heading1"/>
        <w:spacing w:before="360" w:line="268" w:lineRule="auto"/>
        <w:jc w:val="both"/>
        <w:rPr>
          <w:sz w:val="24"/>
          <w:szCs w:val="24"/>
        </w:rPr>
      </w:pPr>
      <w:bookmarkStart w:id="0" w:name="_heading=h.30j0zll"/>
      <w:bookmarkEnd w:id="0"/>
      <w:r w:rsidRPr="00BB7AF7">
        <w:rPr>
          <w:b/>
          <w:sz w:val="24"/>
          <w:szCs w:val="24"/>
        </w:rPr>
        <w:t>Commitment to achieving Net Zero</w:t>
      </w:r>
      <w:bookmarkStart w:id="1" w:name="_heading=h.1fob9te"/>
      <w:bookmarkEnd w:id="1"/>
    </w:p>
    <w:p w14:paraId="508478B2" w14:textId="77777777" w:rsidR="00474913" w:rsidRPr="00BB7AF7" w:rsidRDefault="00474913">
      <w:pPr>
        <w:pStyle w:val="Heading1"/>
        <w:keepNext w:val="0"/>
        <w:keepLines w:val="0"/>
        <w:spacing w:before="0" w:line="268" w:lineRule="auto"/>
        <w:jc w:val="both"/>
        <w:rPr>
          <w:sz w:val="24"/>
          <w:szCs w:val="24"/>
        </w:rPr>
      </w:pPr>
      <w:r w:rsidRPr="00BB7AF7">
        <w:rPr>
          <w:sz w:val="24"/>
          <w:szCs w:val="24"/>
        </w:rPr>
        <w:t>Newcastle Hospitals is proud to be the first healthcare organisation in the world to declare a climate emergency and acknowledge the associated risk to patient health.</w:t>
      </w:r>
    </w:p>
    <w:p w14:paraId="05172600" w14:textId="77777777" w:rsidR="00474913" w:rsidRPr="00BB7AF7" w:rsidRDefault="00474913" w:rsidP="00474913">
      <w:pPr>
        <w:pStyle w:val="Standard"/>
        <w:rPr>
          <w:sz w:val="24"/>
          <w:szCs w:val="24"/>
        </w:rPr>
      </w:pPr>
      <w:r w:rsidRPr="00BB7AF7">
        <w:rPr>
          <w:sz w:val="24"/>
          <w:szCs w:val="24"/>
        </w:rPr>
        <w:t xml:space="preserve">In 2020, we published a </w:t>
      </w:r>
      <w:r w:rsidR="00D33A80" w:rsidRPr="00BB7AF7">
        <w:rPr>
          <w:sz w:val="24"/>
          <w:szCs w:val="24"/>
        </w:rPr>
        <w:t>5-year</w:t>
      </w:r>
      <w:r w:rsidRPr="00BB7AF7">
        <w:rPr>
          <w:sz w:val="24"/>
          <w:szCs w:val="24"/>
        </w:rPr>
        <w:t xml:space="preserve"> Climate Emergency Strategy</w:t>
      </w:r>
      <w:r w:rsidR="009B1EEC">
        <w:rPr>
          <w:rStyle w:val="EndnoteReference"/>
          <w:sz w:val="24"/>
          <w:szCs w:val="24"/>
        </w:rPr>
        <w:endnoteReference w:id="1"/>
      </w:r>
      <w:r w:rsidR="009B1EEC" w:rsidRPr="00BB7AF7">
        <w:rPr>
          <w:sz w:val="24"/>
          <w:szCs w:val="24"/>
        </w:rPr>
        <w:t xml:space="preserve"> </w:t>
      </w:r>
      <w:proofErr w:type="gramStart"/>
      <w:r w:rsidRPr="00BB7AF7">
        <w:rPr>
          <w:sz w:val="24"/>
          <w:szCs w:val="24"/>
        </w:rPr>
        <w:t>which</w:t>
      </w:r>
      <w:proofErr w:type="gramEnd"/>
      <w:r w:rsidRPr="00BB7AF7">
        <w:rPr>
          <w:sz w:val="24"/>
          <w:szCs w:val="24"/>
        </w:rPr>
        <w:t xml:space="preserve"> included the following vision and goals:</w:t>
      </w:r>
    </w:p>
    <w:p w14:paraId="64197F9A" w14:textId="77777777" w:rsidR="00474913" w:rsidRPr="00BB7AF7" w:rsidRDefault="00474913" w:rsidP="00474913">
      <w:pPr>
        <w:pStyle w:val="Standard"/>
        <w:rPr>
          <w:sz w:val="24"/>
          <w:szCs w:val="24"/>
        </w:rPr>
      </w:pPr>
    </w:p>
    <w:p w14:paraId="41411A3A" w14:textId="77777777" w:rsidR="00474913" w:rsidRPr="00532E15" w:rsidRDefault="00474913" w:rsidP="00474913">
      <w:pPr>
        <w:pStyle w:val="Standard"/>
        <w:rPr>
          <w:b/>
          <w:bCs/>
          <w:sz w:val="24"/>
          <w:szCs w:val="24"/>
          <w:u w:val="single"/>
        </w:rPr>
      </w:pPr>
      <w:r w:rsidRPr="00532E15">
        <w:rPr>
          <w:b/>
          <w:bCs/>
          <w:sz w:val="24"/>
          <w:szCs w:val="24"/>
          <w:u w:val="single"/>
        </w:rPr>
        <w:t>Our Vision</w:t>
      </w:r>
    </w:p>
    <w:p w14:paraId="54EE3DEA" w14:textId="77777777" w:rsidR="00474913" w:rsidRPr="00BB7AF7" w:rsidRDefault="00474913" w:rsidP="00474913">
      <w:pPr>
        <w:pStyle w:val="Standard"/>
        <w:rPr>
          <w:sz w:val="24"/>
          <w:szCs w:val="24"/>
        </w:rPr>
      </w:pPr>
      <w:r w:rsidRPr="00BB7AF7">
        <w:rPr>
          <w:sz w:val="24"/>
          <w:szCs w:val="24"/>
        </w:rPr>
        <w:t>To be a global leader in sustainable healthcare delivery through collaboration and innovation, helping our patients and communities</w:t>
      </w:r>
      <w:r w:rsidR="009B1EEC">
        <w:rPr>
          <w:sz w:val="24"/>
          <w:szCs w:val="24"/>
        </w:rPr>
        <w:t xml:space="preserve"> </w:t>
      </w:r>
      <w:r w:rsidRPr="00BB7AF7">
        <w:rPr>
          <w:sz w:val="24"/>
          <w:szCs w:val="24"/>
        </w:rPr>
        <w:t>to thrive within the means of our planet</w:t>
      </w:r>
    </w:p>
    <w:p w14:paraId="52CA1126" w14:textId="77777777" w:rsidR="00474913" w:rsidRPr="00BB7AF7" w:rsidRDefault="00474913" w:rsidP="00474913">
      <w:pPr>
        <w:pStyle w:val="Standard"/>
        <w:rPr>
          <w:sz w:val="24"/>
          <w:szCs w:val="24"/>
        </w:rPr>
      </w:pPr>
    </w:p>
    <w:p w14:paraId="2D00C229" w14:textId="77777777" w:rsidR="00474913" w:rsidRPr="00532E15" w:rsidRDefault="00474913" w:rsidP="00474913">
      <w:pPr>
        <w:pStyle w:val="Standard"/>
        <w:rPr>
          <w:b/>
          <w:bCs/>
          <w:sz w:val="24"/>
          <w:szCs w:val="24"/>
          <w:u w:val="single"/>
        </w:rPr>
      </w:pPr>
      <w:r w:rsidRPr="00532E15">
        <w:rPr>
          <w:b/>
          <w:bCs/>
          <w:sz w:val="24"/>
          <w:szCs w:val="24"/>
          <w:u w:val="single"/>
        </w:rPr>
        <w:t>Our Goals</w:t>
      </w:r>
    </w:p>
    <w:p w14:paraId="64C0DF89" w14:textId="77777777" w:rsidR="00474913" w:rsidRPr="00BB7AF7" w:rsidRDefault="00474913" w:rsidP="00474913">
      <w:pPr>
        <w:pStyle w:val="Standard"/>
        <w:rPr>
          <w:sz w:val="24"/>
          <w:szCs w:val="24"/>
        </w:rPr>
      </w:pPr>
      <w:r w:rsidRPr="00BB7AF7">
        <w:rPr>
          <w:sz w:val="24"/>
          <w:szCs w:val="24"/>
        </w:rPr>
        <w:t>To achieve our vision we have set three long-term goals:</w:t>
      </w:r>
    </w:p>
    <w:p w14:paraId="564C8893" w14:textId="77777777" w:rsidR="00474913" w:rsidRPr="00532E15" w:rsidRDefault="00474913" w:rsidP="00474913">
      <w:pPr>
        <w:pStyle w:val="Standard"/>
        <w:rPr>
          <w:b/>
          <w:bCs/>
          <w:sz w:val="24"/>
          <w:szCs w:val="24"/>
        </w:rPr>
      </w:pPr>
      <w:r w:rsidRPr="00532E15">
        <w:rPr>
          <w:b/>
          <w:bCs/>
          <w:sz w:val="24"/>
          <w:szCs w:val="24"/>
        </w:rPr>
        <w:t>1. Zero Carbon Care</w:t>
      </w:r>
    </w:p>
    <w:p w14:paraId="51204844" w14:textId="77777777" w:rsidR="00474913" w:rsidRPr="00BB7AF7" w:rsidRDefault="00474913" w:rsidP="00474913">
      <w:pPr>
        <w:pStyle w:val="Standard"/>
        <w:rPr>
          <w:sz w:val="24"/>
          <w:szCs w:val="24"/>
        </w:rPr>
      </w:pPr>
      <w:proofErr w:type="gramStart"/>
      <w:r w:rsidRPr="00BB7AF7">
        <w:rPr>
          <w:sz w:val="24"/>
          <w:szCs w:val="24"/>
        </w:rPr>
        <w:t>• By 2030</w:t>
      </w:r>
      <w:proofErr w:type="gramEnd"/>
      <w:r w:rsidRPr="00BB7AF7">
        <w:rPr>
          <w:sz w:val="24"/>
          <w:szCs w:val="24"/>
        </w:rPr>
        <w:t xml:space="preserve"> the emissions we control will be net zero – our ‘Newcastle Hospitals Carbon Footprint’</w:t>
      </w:r>
    </w:p>
    <w:p w14:paraId="5E8142E0" w14:textId="77777777" w:rsidR="00474913" w:rsidRPr="00BB7AF7" w:rsidRDefault="00474913" w:rsidP="00474913">
      <w:pPr>
        <w:pStyle w:val="Standard"/>
        <w:rPr>
          <w:sz w:val="24"/>
          <w:szCs w:val="24"/>
        </w:rPr>
      </w:pPr>
      <w:proofErr w:type="gramStart"/>
      <w:r w:rsidRPr="00BB7AF7">
        <w:rPr>
          <w:sz w:val="24"/>
          <w:szCs w:val="24"/>
        </w:rPr>
        <w:t>• By 2040</w:t>
      </w:r>
      <w:proofErr w:type="gramEnd"/>
      <w:r w:rsidRPr="00BB7AF7">
        <w:rPr>
          <w:sz w:val="24"/>
          <w:szCs w:val="24"/>
        </w:rPr>
        <w:t xml:space="preserve"> the emissions we can influence will be net zero – our ‘Newcastle Hospitals Carbon Footprint </w:t>
      </w:r>
      <w:proofErr w:type="spellStart"/>
      <w:r w:rsidRPr="00BB7AF7">
        <w:rPr>
          <w:sz w:val="24"/>
          <w:szCs w:val="24"/>
        </w:rPr>
        <w:t>Plus’</w:t>
      </w:r>
      <w:proofErr w:type="spellEnd"/>
    </w:p>
    <w:p w14:paraId="4041072D" w14:textId="77777777" w:rsidR="00474913" w:rsidRPr="00532E15" w:rsidRDefault="00474913" w:rsidP="00474913">
      <w:pPr>
        <w:pStyle w:val="Standard"/>
        <w:rPr>
          <w:b/>
          <w:bCs/>
          <w:sz w:val="24"/>
          <w:szCs w:val="24"/>
        </w:rPr>
      </w:pPr>
      <w:r w:rsidRPr="00532E15">
        <w:rPr>
          <w:b/>
          <w:bCs/>
          <w:sz w:val="24"/>
          <w:szCs w:val="24"/>
        </w:rPr>
        <w:t>2. Clean Air</w:t>
      </w:r>
    </w:p>
    <w:p w14:paraId="19BD1C85" w14:textId="77777777" w:rsidR="00474913" w:rsidRPr="00BB7AF7" w:rsidRDefault="00474913" w:rsidP="00474913">
      <w:pPr>
        <w:pStyle w:val="Standard"/>
        <w:rPr>
          <w:sz w:val="24"/>
          <w:szCs w:val="24"/>
        </w:rPr>
      </w:pPr>
      <w:proofErr w:type="gramStart"/>
      <w:r w:rsidRPr="00BB7AF7">
        <w:rPr>
          <w:sz w:val="24"/>
          <w:szCs w:val="24"/>
        </w:rPr>
        <w:t>• By 2030</w:t>
      </w:r>
      <w:proofErr w:type="gramEnd"/>
      <w:r w:rsidRPr="00BB7AF7">
        <w:rPr>
          <w:sz w:val="24"/>
          <w:szCs w:val="24"/>
        </w:rPr>
        <w:t xml:space="preserve"> our operational transport activities generate no harmful air pollution</w:t>
      </w:r>
    </w:p>
    <w:p w14:paraId="06FBE5A0" w14:textId="77777777" w:rsidR="00474913" w:rsidRPr="00BB7AF7" w:rsidRDefault="00474913" w:rsidP="00474913">
      <w:pPr>
        <w:pStyle w:val="Standard"/>
        <w:rPr>
          <w:sz w:val="24"/>
          <w:szCs w:val="24"/>
        </w:rPr>
      </w:pPr>
      <w:r w:rsidRPr="00BB7AF7">
        <w:rPr>
          <w:sz w:val="24"/>
          <w:szCs w:val="24"/>
        </w:rPr>
        <w:t xml:space="preserve">• By 2040 our healthcare facilities </w:t>
      </w:r>
      <w:proofErr w:type="gramStart"/>
      <w:r w:rsidRPr="00BB7AF7">
        <w:rPr>
          <w:sz w:val="24"/>
          <w:szCs w:val="24"/>
        </w:rPr>
        <w:t>are accessed</w:t>
      </w:r>
      <w:proofErr w:type="gramEnd"/>
      <w:r w:rsidRPr="00BB7AF7">
        <w:rPr>
          <w:sz w:val="24"/>
          <w:szCs w:val="24"/>
        </w:rPr>
        <w:t xml:space="preserve"> by only zero emission travel</w:t>
      </w:r>
    </w:p>
    <w:p w14:paraId="3564897E" w14:textId="77777777" w:rsidR="00474913" w:rsidRPr="00532E15" w:rsidRDefault="00474913" w:rsidP="00474913">
      <w:pPr>
        <w:pStyle w:val="Standard"/>
        <w:rPr>
          <w:b/>
          <w:bCs/>
          <w:sz w:val="24"/>
          <w:szCs w:val="24"/>
        </w:rPr>
      </w:pPr>
      <w:r w:rsidRPr="00532E15">
        <w:rPr>
          <w:b/>
          <w:bCs/>
          <w:sz w:val="24"/>
          <w:szCs w:val="24"/>
        </w:rPr>
        <w:t>3. Zero Waste</w:t>
      </w:r>
    </w:p>
    <w:p w14:paraId="6CFB790B" w14:textId="77777777" w:rsidR="00474913" w:rsidRPr="00BB7AF7" w:rsidRDefault="00474913" w:rsidP="00474913">
      <w:pPr>
        <w:pStyle w:val="Standard"/>
        <w:rPr>
          <w:sz w:val="24"/>
          <w:szCs w:val="24"/>
        </w:rPr>
      </w:pPr>
      <w:r w:rsidRPr="00BB7AF7">
        <w:rPr>
          <w:sz w:val="24"/>
          <w:szCs w:val="24"/>
        </w:rPr>
        <w:t xml:space="preserve">• By 2030 we will reuse and repair everything that </w:t>
      </w:r>
      <w:proofErr w:type="gramStart"/>
      <w:r w:rsidRPr="00BB7AF7">
        <w:rPr>
          <w:sz w:val="24"/>
          <w:szCs w:val="24"/>
        </w:rPr>
        <w:t>can be reused and repaired</w:t>
      </w:r>
      <w:proofErr w:type="gramEnd"/>
    </w:p>
    <w:p w14:paraId="065F85C6" w14:textId="77777777" w:rsidR="00474913" w:rsidRPr="00BB7AF7" w:rsidRDefault="00474913" w:rsidP="00474913">
      <w:pPr>
        <w:pStyle w:val="Standard"/>
        <w:rPr>
          <w:sz w:val="24"/>
          <w:szCs w:val="24"/>
        </w:rPr>
      </w:pPr>
      <w:proofErr w:type="gramStart"/>
      <w:r w:rsidRPr="00BB7AF7">
        <w:rPr>
          <w:sz w:val="24"/>
          <w:szCs w:val="24"/>
        </w:rPr>
        <w:t>• By 2040</w:t>
      </w:r>
      <w:proofErr w:type="gramEnd"/>
      <w:r w:rsidRPr="00BB7AF7">
        <w:rPr>
          <w:sz w:val="24"/>
          <w:szCs w:val="24"/>
        </w:rPr>
        <w:t xml:space="preserve"> we will produce no waste. We will manage resources within the circular economy, with items surplus to requirements becoming a resource in another part of the system</w:t>
      </w:r>
    </w:p>
    <w:p w14:paraId="199BAA44" w14:textId="77777777" w:rsidR="00474913" w:rsidRPr="00BB7AF7" w:rsidRDefault="00474913" w:rsidP="00BB7AF7">
      <w:pPr>
        <w:pStyle w:val="Standard"/>
        <w:rPr>
          <w:sz w:val="24"/>
          <w:szCs w:val="24"/>
        </w:rPr>
      </w:pPr>
    </w:p>
    <w:p w14:paraId="0DE42F5A" w14:textId="77777777" w:rsidR="006F29EF" w:rsidRPr="00BB7AF7" w:rsidRDefault="00474913">
      <w:pPr>
        <w:pStyle w:val="Standard"/>
        <w:rPr>
          <w:sz w:val="24"/>
          <w:szCs w:val="24"/>
        </w:rPr>
      </w:pPr>
      <w:r w:rsidRPr="00BB7AF7">
        <w:rPr>
          <w:sz w:val="24"/>
          <w:szCs w:val="24"/>
        </w:rPr>
        <w:t>These carbon targets are</w:t>
      </w:r>
      <w:r w:rsidR="00615AE1" w:rsidRPr="00BB7AF7">
        <w:rPr>
          <w:sz w:val="24"/>
          <w:szCs w:val="24"/>
        </w:rPr>
        <w:t xml:space="preserve"> ahead of the NHS targets as set out in the Health and Care Act 2022 and Delivering a Net Zero National Health Service report. </w:t>
      </w:r>
    </w:p>
    <w:p w14:paraId="05F936F6" w14:textId="77777777" w:rsidR="00474913" w:rsidRDefault="00474913">
      <w:pPr>
        <w:pStyle w:val="Standard"/>
        <w:rPr>
          <w:sz w:val="24"/>
          <w:szCs w:val="24"/>
        </w:rPr>
      </w:pPr>
    </w:p>
    <w:p w14:paraId="44BE35BD" w14:textId="35C2410A" w:rsidR="009B1EEC" w:rsidRDefault="0047491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In 2021, we were the first </w:t>
      </w:r>
      <w:r w:rsidR="00D96C72">
        <w:rPr>
          <w:sz w:val="24"/>
          <w:szCs w:val="24"/>
        </w:rPr>
        <w:t>h</w:t>
      </w:r>
      <w:r>
        <w:rPr>
          <w:sz w:val="24"/>
          <w:szCs w:val="24"/>
        </w:rPr>
        <w:t xml:space="preserve">ealthcare </w:t>
      </w:r>
      <w:r w:rsidR="00D96C72">
        <w:rPr>
          <w:sz w:val="24"/>
          <w:szCs w:val="24"/>
        </w:rPr>
        <w:t>o</w:t>
      </w:r>
      <w:r>
        <w:rPr>
          <w:sz w:val="24"/>
          <w:szCs w:val="24"/>
        </w:rPr>
        <w:t>rganisation to become a signatory to the UNFCC Race to Zero</w:t>
      </w:r>
      <w:r w:rsidR="009B1EEC">
        <w:rPr>
          <w:rStyle w:val="EndnoteReference"/>
          <w:sz w:val="24"/>
          <w:szCs w:val="24"/>
        </w:rPr>
        <w:endnoteReference w:id="2"/>
      </w:r>
      <w:r w:rsidR="009B1EEC">
        <w:rPr>
          <w:sz w:val="24"/>
          <w:szCs w:val="24"/>
        </w:rPr>
        <w:t>.</w:t>
      </w:r>
    </w:p>
    <w:p w14:paraId="50205A3E" w14:textId="77777777" w:rsidR="009B1EEC" w:rsidRDefault="009B1EEC">
      <w:pPr>
        <w:pStyle w:val="Heading1"/>
        <w:spacing w:before="360" w:line="268" w:lineRule="auto"/>
        <w:jc w:val="both"/>
      </w:pPr>
      <w:bookmarkStart w:id="2" w:name="_heading=h.3znysh7"/>
      <w:bookmarkEnd w:id="2"/>
      <w:r>
        <w:rPr>
          <w:b/>
          <w:sz w:val="24"/>
          <w:szCs w:val="24"/>
        </w:rPr>
        <w:t>Baseline Emissions Footprint</w:t>
      </w:r>
    </w:p>
    <w:p w14:paraId="0432DA6A" w14:textId="77777777" w:rsidR="009B1EEC" w:rsidRDefault="009B1EEC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Baseline emissions are a record of the greenhouse gases that </w:t>
      </w:r>
      <w:proofErr w:type="gramStart"/>
      <w:r>
        <w:rPr>
          <w:sz w:val="24"/>
          <w:szCs w:val="24"/>
        </w:rPr>
        <w:t>have been produced</w:t>
      </w:r>
      <w:proofErr w:type="gramEnd"/>
      <w:r>
        <w:rPr>
          <w:sz w:val="24"/>
          <w:szCs w:val="24"/>
        </w:rPr>
        <w:t xml:space="preserve"> in the past and were produced prior to the introduction of any strategies to reduce emissions. Baseline emissions are the reference point against which emissions reduction </w:t>
      </w:r>
      <w:proofErr w:type="gramStart"/>
      <w:r>
        <w:rPr>
          <w:sz w:val="24"/>
          <w:szCs w:val="24"/>
        </w:rPr>
        <w:t>can be measured</w:t>
      </w:r>
      <w:proofErr w:type="gramEnd"/>
      <w:r>
        <w:rPr>
          <w:sz w:val="24"/>
          <w:szCs w:val="24"/>
        </w:rPr>
        <w:t>.</w:t>
      </w:r>
    </w:p>
    <w:p w14:paraId="2DF1B87A" w14:textId="77777777" w:rsidR="009B1EEC" w:rsidRDefault="009B1EEC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4"/>
        <w:gridCol w:w="6766"/>
      </w:tblGrid>
      <w:tr w:rsidR="009B1EEC" w14:paraId="5F63FE5D" w14:textId="77777777">
        <w:trPr>
          <w:trHeight w:val="455"/>
        </w:trPr>
        <w:tc>
          <w:tcPr>
            <w:tcW w:w="9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DAFE" w14:textId="77777777" w:rsidR="009B1EEC" w:rsidRDefault="009B1EEC">
            <w:pPr>
              <w:pStyle w:val="Standard"/>
              <w:spacing w:after="120" w:line="268" w:lineRule="auto"/>
              <w:jc w:val="both"/>
            </w:pPr>
            <w:r>
              <w:rPr>
                <w:b/>
                <w:sz w:val="24"/>
                <w:szCs w:val="24"/>
              </w:rPr>
              <w:lastRenderedPageBreak/>
              <w:t>Baseline Year: April 2019 – March 2020</w:t>
            </w:r>
          </w:p>
        </w:tc>
      </w:tr>
      <w:tr w:rsidR="009B1EEC" w14:paraId="2BA0D20D" w14:textId="77777777">
        <w:trPr>
          <w:trHeight w:val="455"/>
        </w:trPr>
        <w:tc>
          <w:tcPr>
            <w:tcW w:w="94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2298D" w14:textId="77777777" w:rsidR="009B1EEC" w:rsidRDefault="009B1EEC">
            <w:pPr>
              <w:pStyle w:val="Standard"/>
              <w:spacing w:after="120" w:line="268" w:lineRule="auto"/>
              <w:jc w:val="both"/>
            </w:pPr>
            <w:r>
              <w:rPr>
                <w:b/>
                <w:sz w:val="24"/>
                <w:szCs w:val="24"/>
              </w:rPr>
              <w:t>Additional Details relating to the Baseline Emissions calculations.</w:t>
            </w:r>
          </w:p>
        </w:tc>
      </w:tr>
      <w:tr w:rsidR="006F29EF" w14:paraId="56D42E19" w14:textId="77777777">
        <w:trPr>
          <w:trHeight w:val="455"/>
        </w:trPr>
        <w:tc>
          <w:tcPr>
            <w:tcW w:w="94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70FAB" w14:textId="77777777" w:rsidR="009B1EEC" w:rsidRPr="00BB7AF7" w:rsidRDefault="009B1EEC">
            <w:pPr>
              <w:rPr>
                <w:sz w:val="24"/>
                <w:szCs w:val="24"/>
              </w:rPr>
            </w:pPr>
            <w:r w:rsidRPr="00BB7AF7">
              <w:rPr>
                <w:sz w:val="24"/>
                <w:szCs w:val="24"/>
              </w:rPr>
              <w:t xml:space="preserve">We have adopted an operational control approach to setting the Carbon Footprint </w:t>
            </w:r>
            <w:proofErr w:type="gramStart"/>
            <w:r w:rsidRPr="00BB7AF7">
              <w:rPr>
                <w:sz w:val="24"/>
                <w:szCs w:val="24"/>
              </w:rPr>
              <w:t xml:space="preserve">boundary and use the </w:t>
            </w:r>
            <w:proofErr w:type="spellStart"/>
            <w:r w:rsidRPr="00BB7AF7">
              <w:rPr>
                <w:sz w:val="24"/>
                <w:szCs w:val="24"/>
              </w:rPr>
              <w:t>SmartCarbon</w:t>
            </w:r>
            <w:proofErr w:type="spellEnd"/>
            <w:r w:rsidRPr="00BB7AF7">
              <w:rPr>
                <w:sz w:val="24"/>
                <w:szCs w:val="24"/>
              </w:rPr>
              <w:t xml:space="preserve"> Calculator</w:t>
            </w:r>
            <w:r w:rsidRPr="00BB7AF7">
              <w:rPr>
                <w:rStyle w:val="EndnoteReference"/>
                <w:sz w:val="24"/>
                <w:szCs w:val="24"/>
              </w:rPr>
              <w:endnoteReference w:id="3"/>
            </w:r>
            <w:r w:rsidRPr="00BB7AF7">
              <w:rPr>
                <w:sz w:val="24"/>
                <w:szCs w:val="24"/>
              </w:rPr>
              <w:t xml:space="preserve"> to measure</w:t>
            </w:r>
            <w:proofErr w:type="gramEnd"/>
            <w:r w:rsidRPr="00BB7AF7">
              <w:rPr>
                <w:sz w:val="24"/>
                <w:szCs w:val="24"/>
              </w:rPr>
              <w:t xml:space="preserve"> and report our carbon performance annually. The platform uses the UK Government Carbon Emission factors</w:t>
            </w:r>
            <w:r w:rsidRPr="00BB7AF7">
              <w:rPr>
                <w:rStyle w:val="EndnoteReference"/>
                <w:sz w:val="24"/>
                <w:szCs w:val="24"/>
              </w:rPr>
              <w:endnoteReference w:id="4"/>
            </w:r>
            <w:r w:rsidRPr="00BB7AF7">
              <w:rPr>
                <w:sz w:val="24"/>
                <w:szCs w:val="24"/>
                <w:vertAlign w:val="superscript"/>
              </w:rPr>
              <w:t xml:space="preserve"> </w:t>
            </w:r>
            <w:r w:rsidRPr="00BB7AF7">
              <w:rPr>
                <w:sz w:val="24"/>
                <w:szCs w:val="24"/>
              </w:rPr>
              <w:t xml:space="preserve">and supplementary healthcare specific factors, as well as a comprehensive </w:t>
            </w:r>
            <w:proofErr w:type="gramStart"/>
            <w:r w:rsidRPr="00BB7AF7">
              <w:rPr>
                <w:sz w:val="24"/>
                <w:szCs w:val="24"/>
              </w:rPr>
              <w:t>supply chain hybrid approach</w:t>
            </w:r>
            <w:proofErr w:type="gramEnd"/>
            <w:r w:rsidRPr="00BB7AF7">
              <w:rPr>
                <w:sz w:val="24"/>
                <w:szCs w:val="24"/>
              </w:rPr>
              <w:t>.  This methodology is in line with the NHS Net Zero Plan</w:t>
            </w:r>
            <w:r w:rsidRPr="00BB7AF7">
              <w:rPr>
                <w:rStyle w:val="EndnoteReference"/>
                <w:sz w:val="24"/>
                <w:szCs w:val="24"/>
              </w:rPr>
              <w:endnoteReference w:id="5"/>
            </w:r>
            <w:r w:rsidRPr="00BB7AF7">
              <w:rPr>
                <w:sz w:val="24"/>
                <w:szCs w:val="24"/>
              </w:rPr>
              <w:t>, The GHG Protocol Corporate Accounting and Reporting Standard</w:t>
            </w:r>
            <w:r w:rsidRPr="00BB7AF7">
              <w:rPr>
                <w:rStyle w:val="EndnoteReference"/>
                <w:sz w:val="24"/>
                <w:szCs w:val="24"/>
              </w:rPr>
              <w:endnoteReference w:id="6"/>
            </w:r>
            <w:r w:rsidRPr="00BB7AF7">
              <w:rPr>
                <w:sz w:val="24"/>
                <w:szCs w:val="24"/>
              </w:rPr>
              <w:t>, The Greenhouse Gas Protocol Corporate Value Chain (Scope 3) Accounting and Reporting Standard</w:t>
            </w:r>
            <w:r w:rsidRPr="00BB7AF7">
              <w:rPr>
                <w:rStyle w:val="EndnoteReference"/>
                <w:sz w:val="24"/>
                <w:szCs w:val="24"/>
              </w:rPr>
              <w:endnoteReference w:id="7"/>
            </w:r>
            <w:r w:rsidRPr="00BB7AF7">
              <w:rPr>
                <w:sz w:val="24"/>
                <w:szCs w:val="24"/>
              </w:rPr>
              <w:t xml:space="preserve"> and technical guidance</w:t>
            </w:r>
            <w:r w:rsidRPr="00BB7AF7">
              <w:rPr>
                <w:rStyle w:val="EndnoteReference"/>
                <w:sz w:val="24"/>
                <w:szCs w:val="24"/>
              </w:rPr>
              <w:endnoteReference w:id="8"/>
            </w:r>
            <w:r w:rsidRPr="00BB7AF7">
              <w:rPr>
                <w:sz w:val="24"/>
                <w:szCs w:val="24"/>
              </w:rPr>
              <w:t>, as well as complying with the Streamlined Energy and Reporting Regulations (SECR)</w:t>
            </w:r>
            <w:r w:rsidRPr="00BB7AF7">
              <w:rPr>
                <w:rStyle w:val="EndnoteReference"/>
                <w:sz w:val="24"/>
                <w:szCs w:val="24"/>
              </w:rPr>
              <w:endnoteReference w:id="9"/>
            </w:r>
            <w:r w:rsidRPr="00BB7AF7">
              <w:rPr>
                <w:sz w:val="24"/>
                <w:szCs w:val="24"/>
              </w:rPr>
              <w:t>.</w:t>
            </w:r>
          </w:p>
          <w:p w14:paraId="4B10EFE2" w14:textId="77777777" w:rsidR="009B1EEC" w:rsidRPr="009B1EEC" w:rsidRDefault="009B1EEC">
            <w:pPr>
              <w:rPr>
                <w:sz w:val="24"/>
                <w:szCs w:val="24"/>
              </w:rPr>
            </w:pPr>
          </w:p>
          <w:p w14:paraId="63CF85FE" w14:textId="77777777" w:rsidR="009B1EEC" w:rsidRPr="009B1EEC" w:rsidRDefault="009B1EEC">
            <w:pPr>
              <w:rPr>
                <w:sz w:val="24"/>
                <w:szCs w:val="24"/>
              </w:rPr>
            </w:pPr>
            <w:r w:rsidRPr="009B1EEC">
              <w:rPr>
                <w:sz w:val="24"/>
                <w:szCs w:val="24"/>
              </w:rPr>
              <w:t xml:space="preserve">Scope 1 and 2 emissions below include associated scope 3 emissions (WTT, T+D </w:t>
            </w:r>
            <w:proofErr w:type="spellStart"/>
            <w:r w:rsidRPr="009B1EEC">
              <w:rPr>
                <w:sz w:val="24"/>
                <w:szCs w:val="24"/>
              </w:rPr>
              <w:t>etc</w:t>
            </w:r>
            <w:proofErr w:type="spellEnd"/>
            <w:r w:rsidRPr="009B1EEC">
              <w:rPr>
                <w:sz w:val="24"/>
                <w:szCs w:val="24"/>
              </w:rPr>
              <w:t>)</w:t>
            </w:r>
          </w:p>
          <w:p w14:paraId="2B5459C2" w14:textId="77777777" w:rsidR="009B1EEC" w:rsidRDefault="009B1EEC">
            <w:pPr>
              <w:rPr>
                <w:sz w:val="24"/>
                <w:szCs w:val="24"/>
              </w:rPr>
            </w:pPr>
          </w:p>
          <w:p w14:paraId="5E044450" w14:textId="77777777" w:rsidR="00740DB5" w:rsidRPr="00BB7AF7" w:rsidRDefault="009B1EEC">
            <w:pPr>
              <w:rPr>
                <w:sz w:val="24"/>
                <w:szCs w:val="24"/>
              </w:rPr>
            </w:pPr>
            <w:r w:rsidRPr="00BB7AF7">
              <w:rPr>
                <w:sz w:val="24"/>
                <w:szCs w:val="24"/>
              </w:rPr>
              <w:t>Please see our Annual Reports</w:t>
            </w:r>
            <w:r w:rsidRPr="00BB7AF7">
              <w:rPr>
                <w:rStyle w:val="EndnoteReference"/>
                <w:sz w:val="24"/>
                <w:szCs w:val="24"/>
              </w:rPr>
              <w:endnoteReference w:id="10"/>
            </w:r>
            <w:r w:rsidRPr="00BB7AF7">
              <w:rPr>
                <w:sz w:val="24"/>
                <w:szCs w:val="24"/>
                <w:vertAlign w:val="superscript"/>
              </w:rPr>
              <w:t xml:space="preserve"> </w:t>
            </w:r>
            <w:r w:rsidR="00615AE1" w:rsidRPr="00BB7AF7">
              <w:rPr>
                <w:sz w:val="24"/>
                <w:szCs w:val="24"/>
              </w:rPr>
              <w:t>and SECR compliant report</w:t>
            </w:r>
            <w:r w:rsidR="00D33A80" w:rsidRPr="00BB7AF7">
              <w:rPr>
                <w:sz w:val="24"/>
                <w:szCs w:val="24"/>
              </w:rPr>
              <w:t>s</w:t>
            </w:r>
            <w:r w:rsidR="00615AE1" w:rsidRPr="00BB7AF7">
              <w:rPr>
                <w:sz w:val="24"/>
                <w:szCs w:val="24"/>
              </w:rPr>
              <w:t xml:space="preserve"> for more details. </w:t>
            </w:r>
          </w:p>
          <w:p w14:paraId="64BD8CEC" w14:textId="77777777" w:rsidR="00B51757" w:rsidRPr="00BB7AF7" w:rsidRDefault="00B51757" w:rsidP="00F60CF2">
            <w:pPr>
              <w:rPr>
                <w:sz w:val="24"/>
                <w:szCs w:val="24"/>
              </w:rPr>
            </w:pPr>
          </w:p>
        </w:tc>
      </w:tr>
      <w:tr w:rsidR="006F29EF" w14:paraId="0BD6DF97" w14:textId="77777777">
        <w:trPr>
          <w:trHeight w:val="455"/>
        </w:trPr>
        <w:tc>
          <w:tcPr>
            <w:tcW w:w="94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9524B" w14:textId="12882658" w:rsidR="006F29EF" w:rsidRDefault="00615AE1">
            <w:pPr>
              <w:pStyle w:val="Standard"/>
              <w:spacing w:after="120" w:line="268" w:lineRule="auto"/>
              <w:jc w:val="both"/>
            </w:pPr>
            <w:r>
              <w:rPr>
                <w:b/>
                <w:sz w:val="24"/>
                <w:szCs w:val="24"/>
              </w:rPr>
              <w:t>Baseline year emissions:</w:t>
            </w:r>
            <w:r w:rsidR="006F598D">
              <w:rPr>
                <w:b/>
                <w:sz w:val="24"/>
                <w:szCs w:val="24"/>
              </w:rPr>
              <w:t xml:space="preserve"> April 2019 – March 2020</w:t>
            </w:r>
          </w:p>
        </w:tc>
      </w:tr>
      <w:tr w:rsidR="006F29EF" w14:paraId="3C648CFA" w14:textId="77777777" w:rsidTr="006F598D">
        <w:trPr>
          <w:trHeight w:val="402"/>
        </w:trPr>
        <w:tc>
          <w:tcPr>
            <w:tcW w:w="2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5D40" w14:textId="77777777" w:rsidR="006F29EF" w:rsidRDefault="00615AE1">
            <w:pPr>
              <w:pStyle w:val="Standard"/>
              <w:spacing w:after="120" w:line="268" w:lineRule="auto"/>
              <w:jc w:val="both"/>
            </w:pPr>
            <w:r>
              <w:rPr>
                <w:b/>
                <w:sz w:val="24"/>
                <w:szCs w:val="24"/>
              </w:rPr>
              <w:t>EMISSIONS</w:t>
            </w:r>
          </w:p>
        </w:tc>
        <w:tc>
          <w:tcPr>
            <w:tcW w:w="6766" w:type="dxa"/>
            <w:tcBorders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23F56" w14:textId="77777777" w:rsidR="006F29EF" w:rsidRDefault="00615AE1">
            <w:pPr>
              <w:pStyle w:val="Standard"/>
              <w:spacing w:after="120" w:line="268" w:lineRule="auto"/>
              <w:jc w:val="both"/>
            </w:pPr>
            <w:r>
              <w:rPr>
                <w:b/>
                <w:sz w:val="24"/>
                <w:szCs w:val="24"/>
              </w:rPr>
              <w:t>TOTAL (tCO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</w:rPr>
              <w:t>e)</w:t>
            </w:r>
          </w:p>
        </w:tc>
      </w:tr>
      <w:tr w:rsidR="006F29EF" w14:paraId="457FE074" w14:textId="77777777" w:rsidTr="006F598D">
        <w:trPr>
          <w:trHeight w:val="455"/>
        </w:trPr>
        <w:tc>
          <w:tcPr>
            <w:tcW w:w="2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1847" w14:textId="77777777" w:rsidR="006F29EF" w:rsidRDefault="00615AE1">
            <w:pPr>
              <w:pStyle w:val="Standard"/>
              <w:spacing w:after="120" w:line="268" w:lineRule="auto"/>
              <w:jc w:val="both"/>
            </w:pPr>
            <w:r>
              <w:rPr>
                <w:b/>
                <w:sz w:val="24"/>
                <w:szCs w:val="24"/>
              </w:rPr>
              <w:t xml:space="preserve">Scope 1 </w:t>
            </w:r>
          </w:p>
        </w:tc>
        <w:tc>
          <w:tcPr>
            <w:tcW w:w="6766" w:type="dxa"/>
            <w:tcBorders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D443F" w14:textId="77777777" w:rsidR="006F29EF" w:rsidRDefault="00615AE1">
            <w:pPr>
              <w:pStyle w:val="Standard"/>
              <w:spacing w:after="120" w:line="26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59,784</w:t>
            </w:r>
            <w:r w:rsidR="009B1EEC">
              <w:rPr>
                <w:sz w:val="24"/>
                <w:szCs w:val="24"/>
              </w:rPr>
              <w:t xml:space="preserve"> </w:t>
            </w:r>
          </w:p>
        </w:tc>
      </w:tr>
      <w:tr w:rsidR="006F29EF" w14:paraId="278DF351" w14:textId="77777777" w:rsidTr="006F598D">
        <w:trPr>
          <w:trHeight w:val="455"/>
        </w:trPr>
        <w:tc>
          <w:tcPr>
            <w:tcW w:w="2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2AB7D" w14:textId="77777777" w:rsidR="006F29EF" w:rsidRDefault="00615AE1">
            <w:pPr>
              <w:pStyle w:val="Standard"/>
              <w:spacing w:after="120" w:line="268" w:lineRule="auto"/>
              <w:jc w:val="both"/>
            </w:pPr>
            <w:r>
              <w:rPr>
                <w:b/>
                <w:sz w:val="24"/>
                <w:szCs w:val="24"/>
              </w:rPr>
              <w:t>Scope 2</w:t>
            </w:r>
          </w:p>
        </w:tc>
        <w:tc>
          <w:tcPr>
            <w:tcW w:w="6766" w:type="dxa"/>
            <w:tcBorders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9C317" w14:textId="77777777" w:rsidR="006F29EF" w:rsidRDefault="00615AE1">
            <w:pPr>
              <w:pStyle w:val="Standard"/>
              <w:spacing w:after="120" w:line="26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4,933</w:t>
            </w:r>
          </w:p>
        </w:tc>
      </w:tr>
      <w:tr w:rsidR="006F29EF" w14:paraId="3F4E93BB" w14:textId="77777777" w:rsidTr="006F598D">
        <w:trPr>
          <w:trHeight w:val="585"/>
        </w:trPr>
        <w:tc>
          <w:tcPr>
            <w:tcW w:w="2684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C397B" w14:textId="77777777" w:rsidR="006F29EF" w:rsidRDefault="00615AE1">
            <w:pPr>
              <w:pStyle w:val="Standard"/>
              <w:spacing w:after="120" w:line="268" w:lineRule="auto"/>
              <w:jc w:val="both"/>
            </w:pPr>
            <w:r>
              <w:rPr>
                <w:b/>
                <w:sz w:val="24"/>
                <w:szCs w:val="24"/>
              </w:rPr>
              <w:t>Scope 3</w:t>
            </w:r>
          </w:p>
          <w:p w14:paraId="4EF5C8FF" w14:textId="77777777" w:rsidR="006F29EF" w:rsidRDefault="00615AE1">
            <w:pPr>
              <w:pStyle w:val="Standard"/>
              <w:spacing w:after="120" w:line="268" w:lineRule="auto"/>
              <w:jc w:val="both"/>
            </w:pPr>
            <w:r>
              <w:rPr>
                <w:b/>
                <w:sz w:val="24"/>
                <w:szCs w:val="24"/>
              </w:rPr>
              <w:t>(Included Sources)</w:t>
            </w:r>
          </w:p>
        </w:tc>
        <w:tc>
          <w:tcPr>
            <w:tcW w:w="6766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CA02" w14:textId="77777777" w:rsidR="006F29EF" w:rsidRDefault="00615AE1" w:rsidP="009B1EEC">
            <w:pPr>
              <w:pStyle w:val="Standard"/>
              <w:spacing w:after="120" w:line="26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191,674 (including water, waste, inhalers, business travel, patient transport service, staff commute, patient and visitor travel</w:t>
            </w:r>
            <w:r w:rsidR="009B1EEC">
              <w:rPr>
                <w:sz w:val="24"/>
                <w:szCs w:val="24"/>
              </w:rPr>
              <w:t>, purchased goods and services</w:t>
            </w:r>
            <w:r>
              <w:rPr>
                <w:sz w:val="24"/>
                <w:szCs w:val="24"/>
              </w:rPr>
              <w:t>)</w:t>
            </w:r>
          </w:p>
        </w:tc>
      </w:tr>
      <w:tr w:rsidR="00615AE1" w14:paraId="3454DCA5" w14:textId="77777777" w:rsidTr="006F598D">
        <w:trPr>
          <w:trHeight w:val="585"/>
        </w:trPr>
        <w:tc>
          <w:tcPr>
            <w:tcW w:w="2684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4114" w14:textId="77777777" w:rsidR="00615AE1" w:rsidRDefault="00615AE1" w:rsidP="006F598D">
            <w:pPr>
              <w:pStyle w:val="Standard"/>
              <w:spacing w:after="120" w:line="26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NHS Carbon Footprint</w:t>
            </w:r>
            <w:r w:rsidR="00F60CF2">
              <w:rPr>
                <w:b/>
                <w:sz w:val="24"/>
                <w:szCs w:val="24"/>
              </w:rPr>
              <w:t xml:space="preserve"> (see </w:t>
            </w:r>
            <w:r w:rsidR="00B22309">
              <w:rPr>
                <w:b/>
                <w:sz w:val="24"/>
                <w:szCs w:val="24"/>
              </w:rPr>
              <w:t xml:space="preserve">Fig. 1 </w:t>
            </w:r>
            <w:r w:rsidR="00F60CF2">
              <w:rPr>
                <w:b/>
                <w:sz w:val="24"/>
                <w:szCs w:val="24"/>
              </w:rPr>
              <w:t>below)</w:t>
            </w:r>
          </w:p>
        </w:tc>
        <w:tc>
          <w:tcPr>
            <w:tcW w:w="6766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B756E" w14:textId="77777777" w:rsidR="00615AE1" w:rsidRDefault="00615AE1" w:rsidP="00615AE1">
            <w:pPr>
              <w:pStyle w:val="Standard"/>
              <w:spacing w:after="120" w:line="268" w:lineRule="auto"/>
              <w:jc w:val="both"/>
              <w:rPr>
                <w:sz w:val="24"/>
                <w:szCs w:val="24"/>
              </w:rPr>
            </w:pPr>
            <w:r w:rsidRPr="00E63AFD">
              <w:rPr>
                <w:sz w:val="24"/>
                <w:szCs w:val="24"/>
              </w:rPr>
              <w:t>67,939</w:t>
            </w:r>
          </w:p>
        </w:tc>
      </w:tr>
      <w:tr w:rsidR="00615AE1" w14:paraId="3A236F50" w14:textId="77777777" w:rsidTr="006F598D">
        <w:trPr>
          <w:trHeight w:val="585"/>
        </w:trPr>
        <w:tc>
          <w:tcPr>
            <w:tcW w:w="26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17E22" w14:textId="77777777" w:rsidR="00615AE1" w:rsidRDefault="00615AE1" w:rsidP="006F598D">
            <w:pPr>
              <w:pStyle w:val="Standard"/>
              <w:spacing w:after="120" w:line="268" w:lineRule="auto"/>
            </w:pPr>
            <w:r>
              <w:rPr>
                <w:b/>
                <w:sz w:val="24"/>
                <w:szCs w:val="24"/>
              </w:rPr>
              <w:t>Total Emissions NHS Carbon Footprint Plus</w:t>
            </w:r>
            <w:r w:rsidR="00B22309">
              <w:rPr>
                <w:b/>
                <w:sz w:val="24"/>
                <w:szCs w:val="24"/>
              </w:rPr>
              <w:t xml:space="preserve"> (see Fig. 1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766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0B02C" w14:textId="77777777" w:rsidR="00615AE1" w:rsidRDefault="00615AE1" w:rsidP="00615AE1">
            <w:pPr>
              <w:pStyle w:val="Standard"/>
              <w:spacing w:after="120" w:line="26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256,391</w:t>
            </w:r>
          </w:p>
        </w:tc>
      </w:tr>
    </w:tbl>
    <w:p w14:paraId="7C72161E" w14:textId="77777777" w:rsidR="006F29EF" w:rsidRDefault="006F29EF">
      <w:pPr>
        <w:pStyle w:val="Standard"/>
        <w:rPr>
          <w:b/>
          <w:sz w:val="24"/>
          <w:szCs w:val="24"/>
        </w:rPr>
      </w:pPr>
    </w:p>
    <w:p w14:paraId="3FC776BB" w14:textId="77777777" w:rsidR="006F29EF" w:rsidRDefault="006F29EF">
      <w:pPr>
        <w:pStyle w:val="Standard"/>
        <w:rPr>
          <w:b/>
          <w:sz w:val="24"/>
          <w:szCs w:val="24"/>
        </w:rPr>
      </w:pPr>
    </w:p>
    <w:p w14:paraId="6C6122FD" w14:textId="77777777" w:rsidR="006F598D" w:rsidRDefault="006F598D">
      <w:pPr>
        <w:pStyle w:val="Standard"/>
        <w:rPr>
          <w:b/>
          <w:sz w:val="24"/>
          <w:szCs w:val="24"/>
        </w:rPr>
      </w:pPr>
    </w:p>
    <w:p w14:paraId="3744E6DF" w14:textId="77777777" w:rsidR="006F598D" w:rsidRDefault="006F598D">
      <w:pPr>
        <w:pStyle w:val="Standard"/>
        <w:rPr>
          <w:b/>
          <w:sz w:val="24"/>
          <w:szCs w:val="24"/>
        </w:rPr>
      </w:pPr>
    </w:p>
    <w:p w14:paraId="364E231E" w14:textId="77777777" w:rsidR="006F598D" w:rsidRDefault="006F598D">
      <w:pPr>
        <w:pStyle w:val="Standard"/>
        <w:rPr>
          <w:b/>
          <w:sz w:val="24"/>
          <w:szCs w:val="24"/>
        </w:rPr>
      </w:pPr>
    </w:p>
    <w:p w14:paraId="54A706B6" w14:textId="77777777" w:rsidR="006F598D" w:rsidRDefault="006F598D">
      <w:pPr>
        <w:pStyle w:val="Standard"/>
        <w:rPr>
          <w:b/>
          <w:sz w:val="24"/>
          <w:szCs w:val="24"/>
        </w:rPr>
      </w:pPr>
    </w:p>
    <w:p w14:paraId="72FBBFBC" w14:textId="77777777" w:rsidR="006F598D" w:rsidRDefault="006F598D">
      <w:pPr>
        <w:pStyle w:val="Standard"/>
        <w:rPr>
          <w:b/>
          <w:sz w:val="24"/>
          <w:szCs w:val="24"/>
        </w:rPr>
      </w:pPr>
    </w:p>
    <w:p w14:paraId="3A20B50F" w14:textId="77777777" w:rsidR="006F598D" w:rsidRDefault="006F598D">
      <w:pPr>
        <w:pStyle w:val="Standard"/>
        <w:rPr>
          <w:b/>
          <w:sz w:val="24"/>
          <w:szCs w:val="24"/>
        </w:rPr>
      </w:pPr>
    </w:p>
    <w:p w14:paraId="6222CB42" w14:textId="77777777" w:rsidR="006F29EF" w:rsidRDefault="00615AE1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Current Emissions Reporting</w:t>
      </w:r>
    </w:p>
    <w:p w14:paraId="27FA2DBF" w14:textId="77777777" w:rsidR="00AF4B45" w:rsidRDefault="00AF4B45">
      <w:pPr>
        <w:pStyle w:val="Standard"/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6"/>
        <w:gridCol w:w="6779"/>
      </w:tblGrid>
      <w:tr w:rsidR="006F29EF" w14:paraId="07732FA8" w14:textId="77777777">
        <w:trPr>
          <w:trHeight w:val="122"/>
        </w:trPr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C8F52" w14:textId="77777777" w:rsidR="006F29EF" w:rsidRDefault="00615AE1">
            <w:pPr>
              <w:pStyle w:val="Standard"/>
              <w:spacing w:after="120" w:line="268" w:lineRule="auto"/>
              <w:jc w:val="both"/>
            </w:pPr>
            <w:r>
              <w:rPr>
                <w:b/>
                <w:sz w:val="24"/>
                <w:szCs w:val="24"/>
              </w:rPr>
              <w:t>Reporting Year: April 2023 – March 2024</w:t>
            </w:r>
          </w:p>
        </w:tc>
      </w:tr>
      <w:tr w:rsidR="006F29EF" w14:paraId="53A4825C" w14:textId="77777777" w:rsidTr="006F598D">
        <w:trPr>
          <w:trHeight w:val="37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8050A" w14:textId="77777777" w:rsidR="006F29EF" w:rsidRDefault="00615AE1">
            <w:pPr>
              <w:pStyle w:val="Standard"/>
              <w:spacing w:after="120" w:line="268" w:lineRule="auto"/>
              <w:jc w:val="both"/>
            </w:pPr>
            <w:r>
              <w:rPr>
                <w:b/>
                <w:sz w:val="24"/>
                <w:szCs w:val="24"/>
              </w:rPr>
              <w:t>EMISSIONS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635A4" w14:textId="77777777" w:rsidR="006F29EF" w:rsidRDefault="00615AE1">
            <w:pPr>
              <w:pStyle w:val="Standard"/>
              <w:spacing w:after="120" w:line="268" w:lineRule="auto"/>
              <w:jc w:val="both"/>
            </w:pPr>
            <w:r>
              <w:rPr>
                <w:b/>
                <w:sz w:val="24"/>
                <w:szCs w:val="24"/>
              </w:rPr>
              <w:t>TOTAL (tCO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</w:rPr>
              <w:t>e)</w:t>
            </w:r>
          </w:p>
        </w:tc>
      </w:tr>
      <w:tr w:rsidR="006F29EF" w14:paraId="53910476" w14:textId="77777777" w:rsidTr="006F598D">
        <w:trPr>
          <w:trHeight w:val="45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9DC96" w14:textId="77777777" w:rsidR="006F29EF" w:rsidRDefault="00615AE1">
            <w:pPr>
              <w:pStyle w:val="Standard"/>
              <w:spacing w:after="120" w:line="268" w:lineRule="auto"/>
              <w:jc w:val="both"/>
            </w:pPr>
            <w:r>
              <w:rPr>
                <w:b/>
                <w:sz w:val="24"/>
                <w:szCs w:val="24"/>
              </w:rPr>
              <w:t>Scope 1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0462E" w14:textId="77777777" w:rsidR="006F29EF" w:rsidRDefault="00615AE1">
            <w:pPr>
              <w:pStyle w:val="Standard"/>
              <w:spacing w:after="120" w:line="26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53,230</w:t>
            </w:r>
          </w:p>
        </w:tc>
      </w:tr>
      <w:tr w:rsidR="006F29EF" w14:paraId="528CA606" w14:textId="77777777" w:rsidTr="006F598D">
        <w:trPr>
          <w:trHeight w:val="45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51415" w14:textId="77777777" w:rsidR="006F29EF" w:rsidRDefault="00615AE1">
            <w:pPr>
              <w:pStyle w:val="Standard"/>
              <w:spacing w:after="120" w:line="268" w:lineRule="auto"/>
              <w:jc w:val="both"/>
            </w:pPr>
            <w:r>
              <w:rPr>
                <w:b/>
                <w:sz w:val="24"/>
                <w:szCs w:val="24"/>
              </w:rPr>
              <w:t>Scope 2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05514" w14:textId="77777777" w:rsidR="006F29EF" w:rsidRDefault="00615AE1">
            <w:pPr>
              <w:pStyle w:val="Standard"/>
              <w:spacing w:after="120" w:line="26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5,187</w:t>
            </w:r>
          </w:p>
        </w:tc>
      </w:tr>
      <w:tr w:rsidR="006F29EF" w14:paraId="0C9A84CD" w14:textId="77777777" w:rsidTr="006F598D">
        <w:trPr>
          <w:trHeight w:val="58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A1223" w14:textId="77777777" w:rsidR="006F29EF" w:rsidRDefault="00615AE1">
            <w:pPr>
              <w:pStyle w:val="Standard"/>
              <w:spacing w:after="120" w:line="268" w:lineRule="auto"/>
              <w:jc w:val="both"/>
            </w:pPr>
            <w:r>
              <w:rPr>
                <w:b/>
                <w:sz w:val="24"/>
                <w:szCs w:val="24"/>
              </w:rPr>
              <w:t>Scope 3</w:t>
            </w:r>
          </w:p>
          <w:p w14:paraId="7B26C05F" w14:textId="77777777" w:rsidR="006F29EF" w:rsidRDefault="00615AE1">
            <w:pPr>
              <w:pStyle w:val="Standard"/>
              <w:spacing w:after="120" w:line="268" w:lineRule="auto"/>
              <w:jc w:val="both"/>
            </w:pPr>
            <w:r>
              <w:rPr>
                <w:b/>
                <w:sz w:val="24"/>
                <w:szCs w:val="24"/>
              </w:rPr>
              <w:t>(Included Sources)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EFFDD" w14:textId="77777777" w:rsidR="006F29EF" w:rsidRDefault="00615AE1" w:rsidP="009B1EEC">
            <w:pPr>
              <w:pStyle w:val="Standard"/>
              <w:spacing w:after="120" w:line="26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328,904 (including water, waste, inhalers, business travel, patient transport service, staff commute, patient and visitor travel and </w:t>
            </w:r>
            <w:r w:rsidR="009B1EEC">
              <w:rPr>
                <w:sz w:val="24"/>
                <w:szCs w:val="24"/>
              </w:rPr>
              <w:t>purchased goods and services</w:t>
            </w:r>
            <w:r>
              <w:rPr>
                <w:sz w:val="24"/>
                <w:szCs w:val="24"/>
              </w:rPr>
              <w:t>)</w:t>
            </w:r>
          </w:p>
        </w:tc>
      </w:tr>
      <w:tr w:rsidR="00E63AFD" w14:paraId="62EDE6CD" w14:textId="77777777" w:rsidTr="006F598D">
        <w:trPr>
          <w:trHeight w:val="58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552D7" w14:textId="7FA0C18A" w:rsidR="00E63AFD" w:rsidRDefault="00615AE1" w:rsidP="006F598D">
            <w:pPr>
              <w:pStyle w:val="Standard"/>
              <w:spacing w:after="120" w:line="26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NHS Carbon Footprint</w:t>
            </w:r>
            <w:r w:rsidR="00F60CF2">
              <w:rPr>
                <w:b/>
                <w:sz w:val="24"/>
                <w:szCs w:val="24"/>
              </w:rPr>
              <w:t xml:space="preserve"> (see </w:t>
            </w:r>
            <w:r w:rsidR="00B22309">
              <w:rPr>
                <w:b/>
                <w:sz w:val="24"/>
                <w:szCs w:val="24"/>
              </w:rPr>
              <w:t>Fig</w:t>
            </w:r>
            <w:r w:rsidR="006F598D">
              <w:rPr>
                <w:b/>
                <w:sz w:val="24"/>
                <w:szCs w:val="24"/>
              </w:rPr>
              <w:t>ure</w:t>
            </w:r>
            <w:r w:rsidR="00B22309">
              <w:rPr>
                <w:b/>
                <w:sz w:val="24"/>
                <w:szCs w:val="24"/>
              </w:rPr>
              <w:t xml:space="preserve"> 1</w:t>
            </w:r>
            <w:r w:rsidR="00F60C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7B594" w14:textId="77777777" w:rsidR="00E63AFD" w:rsidRDefault="00615AE1">
            <w:pPr>
              <w:pStyle w:val="Standard"/>
              <w:spacing w:after="120" w:line="268" w:lineRule="auto"/>
              <w:jc w:val="both"/>
              <w:rPr>
                <w:sz w:val="24"/>
                <w:szCs w:val="24"/>
              </w:rPr>
            </w:pPr>
            <w:r w:rsidRPr="00615AE1">
              <w:rPr>
                <w:sz w:val="24"/>
                <w:szCs w:val="24"/>
              </w:rPr>
              <w:t>61,459</w:t>
            </w:r>
          </w:p>
        </w:tc>
      </w:tr>
      <w:tr w:rsidR="006F29EF" w14:paraId="566E8057" w14:textId="77777777" w:rsidTr="006F598D">
        <w:trPr>
          <w:trHeight w:val="58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C1FDC" w14:textId="44794AA6" w:rsidR="006F29EF" w:rsidRDefault="00615AE1" w:rsidP="006F598D">
            <w:pPr>
              <w:pStyle w:val="Standard"/>
              <w:spacing w:after="120" w:line="268" w:lineRule="auto"/>
            </w:pPr>
            <w:r>
              <w:rPr>
                <w:b/>
                <w:sz w:val="24"/>
                <w:szCs w:val="24"/>
              </w:rPr>
              <w:t>Total Emissions NHS Carbon Footprint Plus</w:t>
            </w:r>
            <w:r w:rsidR="00B22309">
              <w:rPr>
                <w:b/>
                <w:sz w:val="24"/>
                <w:szCs w:val="24"/>
              </w:rPr>
              <w:t xml:space="preserve"> (</w:t>
            </w:r>
            <w:r w:rsidR="006F598D">
              <w:rPr>
                <w:b/>
                <w:sz w:val="24"/>
                <w:szCs w:val="24"/>
              </w:rPr>
              <w:t>s</w:t>
            </w:r>
            <w:r w:rsidR="00B22309">
              <w:rPr>
                <w:b/>
                <w:sz w:val="24"/>
                <w:szCs w:val="24"/>
              </w:rPr>
              <w:t>ee Fig</w:t>
            </w:r>
            <w:r w:rsidR="006F598D">
              <w:rPr>
                <w:b/>
                <w:sz w:val="24"/>
                <w:szCs w:val="24"/>
              </w:rPr>
              <w:t>ure</w:t>
            </w:r>
            <w:r w:rsidR="00B22309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F2F82" w14:textId="77777777" w:rsidR="006F29EF" w:rsidRDefault="00615AE1">
            <w:pPr>
              <w:pStyle w:val="Standard"/>
              <w:spacing w:after="120" w:line="26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387,321</w:t>
            </w:r>
          </w:p>
        </w:tc>
      </w:tr>
    </w:tbl>
    <w:p w14:paraId="01B64DF4" w14:textId="77777777" w:rsidR="006F598D" w:rsidRPr="00AF4B45" w:rsidRDefault="006F598D">
      <w:pPr>
        <w:pStyle w:val="Heading1"/>
        <w:keepNext w:val="0"/>
        <w:keepLines w:val="0"/>
        <w:spacing w:before="0" w:line="268" w:lineRule="auto"/>
        <w:jc w:val="both"/>
        <w:rPr>
          <w:b/>
          <w:sz w:val="12"/>
          <w:szCs w:val="12"/>
        </w:rPr>
      </w:pPr>
      <w:bookmarkStart w:id="3" w:name="_heading=h.2et92p0"/>
      <w:bookmarkEnd w:id="3"/>
    </w:p>
    <w:p w14:paraId="683E7BF2" w14:textId="120FC2F1" w:rsidR="006F29EF" w:rsidRDefault="00F60CF2">
      <w:pPr>
        <w:pStyle w:val="Heading1"/>
        <w:keepNext w:val="0"/>
        <w:keepLines w:val="0"/>
        <w:spacing w:before="0" w:line="268" w:lineRule="auto"/>
        <w:jc w:val="both"/>
        <w:rPr>
          <w:b/>
          <w:sz w:val="24"/>
          <w:szCs w:val="24"/>
        </w:rPr>
      </w:pPr>
      <w:r>
        <w:rPr>
          <w:noProof/>
          <w:lang w:eastAsia="en-GB" w:bidi="ar-SA"/>
        </w:rPr>
        <w:drawing>
          <wp:inline distT="0" distB="0" distL="0" distR="0" wp14:anchorId="2D1B4476" wp14:editId="0A5DCD19">
            <wp:extent cx="4531360" cy="4150316"/>
            <wp:effectExtent l="0" t="0" r="254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2724" cy="416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5D3CC" w14:textId="20DC4C55" w:rsidR="009B1EEC" w:rsidRDefault="00B22309" w:rsidP="00F60CF2">
      <w:pPr>
        <w:pStyle w:val="Standard"/>
      </w:pPr>
      <w:r>
        <w:t xml:space="preserve">Figure 1. </w:t>
      </w:r>
      <w:r w:rsidR="00EC2FEB" w:rsidRPr="00EC2FEB">
        <w:t>G</w:t>
      </w:r>
      <w:r w:rsidR="006F598D">
        <w:t xml:space="preserve">reenhouse Gas Protocol </w:t>
      </w:r>
      <w:r w:rsidR="00EC2FEB" w:rsidRPr="00EC2FEB">
        <w:t>scopes in the context of the NHS</w:t>
      </w:r>
      <w:r w:rsidR="009B1EEC">
        <w:rPr>
          <w:rStyle w:val="EndnoteReference"/>
        </w:rPr>
        <w:endnoteReference w:id="11"/>
      </w:r>
    </w:p>
    <w:p w14:paraId="063B0DA2" w14:textId="77777777" w:rsidR="00B22309" w:rsidRDefault="00B22309" w:rsidP="00F60CF2">
      <w:pPr>
        <w:pStyle w:val="Standard"/>
      </w:pPr>
    </w:p>
    <w:p w14:paraId="23F9766F" w14:textId="07AEE994" w:rsidR="006F29EF" w:rsidRDefault="00615AE1">
      <w:pPr>
        <w:pStyle w:val="Heading1"/>
        <w:keepNext w:val="0"/>
        <w:keepLines w:val="0"/>
        <w:spacing w:before="0" w:line="268" w:lineRule="auto"/>
        <w:jc w:val="both"/>
      </w:pPr>
      <w:r>
        <w:rPr>
          <w:b/>
          <w:sz w:val="24"/>
          <w:szCs w:val="24"/>
        </w:rPr>
        <w:t xml:space="preserve">Emissions </w:t>
      </w:r>
      <w:r w:rsidR="00AF4B45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eduction </w:t>
      </w:r>
      <w:r w:rsidR="00AF4B45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argets</w:t>
      </w:r>
    </w:p>
    <w:p w14:paraId="4472D0E3" w14:textId="3DA28ADB" w:rsidR="006F29EF" w:rsidRDefault="00615AE1">
      <w:pPr>
        <w:pStyle w:val="Heading1"/>
        <w:keepNext w:val="0"/>
        <w:keepLines w:val="0"/>
        <w:spacing w:before="0" w:line="268" w:lineRule="auto"/>
        <w:jc w:val="both"/>
      </w:pPr>
      <w:bookmarkStart w:id="4" w:name="_heading=h.tyjcwt"/>
      <w:bookmarkStart w:id="5" w:name="_heading=h.4d34og8"/>
      <w:bookmarkEnd w:id="4"/>
      <w:bookmarkEnd w:id="5"/>
      <w:r>
        <w:rPr>
          <w:sz w:val="24"/>
          <w:szCs w:val="24"/>
        </w:rPr>
        <w:t xml:space="preserve">We project that carbon emissions from </w:t>
      </w:r>
      <w:r w:rsidR="00E63AFD">
        <w:rPr>
          <w:sz w:val="24"/>
          <w:szCs w:val="24"/>
        </w:rPr>
        <w:t>our NHS Carbon Footprint</w:t>
      </w:r>
      <w:r>
        <w:rPr>
          <w:sz w:val="24"/>
          <w:szCs w:val="24"/>
        </w:rPr>
        <w:t xml:space="preserve"> will decre</w:t>
      </w:r>
      <w:r w:rsidR="00E63AFD">
        <w:rPr>
          <w:sz w:val="24"/>
          <w:szCs w:val="24"/>
        </w:rPr>
        <w:t>ase over the next five years to 6,793.9</w:t>
      </w:r>
      <w:r>
        <w:rPr>
          <w:sz w:val="24"/>
          <w:szCs w:val="24"/>
        </w:rPr>
        <w:t xml:space="preserve"> tCO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e by </w:t>
      </w:r>
      <w:r w:rsidR="00E63AFD">
        <w:rPr>
          <w:sz w:val="24"/>
          <w:szCs w:val="24"/>
        </w:rPr>
        <w:t xml:space="preserve">2030. This is a reduction of 90%. This is dependent on us decommissioning our </w:t>
      </w:r>
      <w:r w:rsidR="007077E5">
        <w:rPr>
          <w:sz w:val="24"/>
          <w:szCs w:val="24"/>
        </w:rPr>
        <w:t>on-site fossil fuel c</w:t>
      </w:r>
      <w:r w:rsidR="00E63AFD">
        <w:rPr>
          <w:sz w:val="24"/>
          <w:szCs w:val="24"/>
        </w:rPr>
        <w:t xml:space="preserve">ombined </w:t>
      </w:r>
      <w:r w:rsidR="007077E5">
        <w:rPr>
          <w:sz w:val="24"/>
          <w:szCs w:val="24"/>
        </w:rPr>
        <w:t>h</w:t>
      </w:r>
      <w:r w:rsidR="00E63AFD">
        <w:rPr>
          <w:sz w:val="24"/>
          <w:szCs w:val="24"/>
        </w:rPr>
        <w:t xml:space="preserve">eat and </w:t>
      </w:r>
      <w:r w:rsidR="007077E5">
        <w:rPr>
          <w:sz w:val="24"/>
          <w:szCs w:val="24"/>
        </w:rPr>
        <w:t>p</w:t>
      </w:r>
      <w:r w:rsidR="00E63AFD">
        <w:rPr>
          <w:sz w:val="24"/>
          <w:szCs w:val="24"/>
        </w:rPr>
        <w:t xml:space="preserve">ower </w:t>
      </w:r>
      <w:r w:rsidR="007077E5">
        <w:rPr>
          <w:sz w:val="24"/>
          <w:szCs w:val="24"/>
        </w:rPr>
        <w:t xml:space="preserve">energy centres </w:t>
      </w:r>
      <w:r w:rsidR="00E63AFD">
        <w:rPr>
          <w:sz w:val="24"/>
          <w:szCs w:val="24"/>
        </w:rPr>
        <w:t xml:space="preserve">and obtaining </w:t>
      </w:r>
      <w:r w:rsidR="009569C3">
        <w:rPr>
          <w:sz w:val="24"/>
          <w:szCs w:val="24"/>
        </w:rPr>
        <w:t xml:space="preserve">the </w:t>
      </w:r>
      <w:r w:rsidR="00E63AFD">
        <w:rPr>
          <w:sz w:val="24"/>
          <w:szCs w:val="24"/>
        </w:rPr>
        <w:t>external funding</w:t>
      </w:r>
      <w:r w:rsidR="009569C3">
        <w:rPr>
          <w:sz w:val="24"/>
          <w:szCs w:val="24"/>
        </w:rPr>
        <w:t xml:space="preserve"> needed to replace these with renewable </w:t>
      </w:r>
      <w:r w:rsidR="00FC513E">
        <w:rPr>
          <w:sz w:val="24"/>
          <w:szCs w:val="24"/>
        </w:rPr>
        <w:t>heat and power</w:t>
      </w:r>
      <w:r w:rsidR="00E63AFD">
        <w:rPr>
          <w:sz w:val="24"/>
          <w:szCs w:val="24"/>
        </w:rPr>
        <w:t xml:space="preserve">. </w:t>
      </w:r>
    </w:p>
    <w:p w14:paraId="22F6C7CA" w14:textId="7051E9AD" w:rsidR="00170158" w:rsidRDefault="00170158" w:rsidP="00170158">
      <w:pPr>
        <w:pStyle w:val="Heading1"/>
        <w:keepNext w:val="0"/>
        <w:keepLines w:val="0"/>
        <w:spacing w:before="0" w:line="268" w:lineRule="auto"/>
        <w:jc w:val="both"/>
        <w:rPr>
          <w:sz w:val="24"/>
          <w:szCs w:val="24"/>
        </w:rPr>
      </w:pPr>
      <w:bookmarkStart w:id="6" w:name="_heading=h.17dp8vu"/>
      <w:bookmarkEnd w:id="6"/>
      <w:r>
        <w:rPr>
          <w:sz w:val="24"/>
          <w:szCs w:val="24"/>
        </w:rPr>
        <w:t xml:space="preserve">Progress against our </w:t>
      </w:r>
      <w:r w:rsidR="00995804">
        <w:rPr>
          <w:sz w:val="24"/>
          <w:szCs w:val="24"/>
        </w:rPr>
        <w:t xml:space="preserve">NHS Carbon Footprint </w:t>
      </w:r>
      <w:r>
        <w:rPr>
          <w:sz w:val="24"/>
          <w:szCs w:val="24"/>
        </w:rPr>
        <w:t xml:space="preserve">2030 target </w:t>
      </w:r>
      <w:proofErr w:type="gramStart"/>
      <w:r>
        <w:rPr>
          <w:sz w:val="24"/>
          <w:szCs w:val="24"/>
        </w:rPr>
        <w:t>can be seen</w:t>
      </w:r>
      <w:proofErr w:type="gramEnd"/>
      <w:r>
        <w:rPr>
          <w:sz w:val="24"/>
          <w:szCs w:val="24"/>
        </w:rPr>
        <w:t xml:space="preserve"> in the graph below:</w:t>
      </w:r>
    </w:p>
    <w:p w14:paraId="705B6174" w14:textId="77777777" w:rsidR="00170158" w:rsidRDefault="00170158" w:rsidP="00170158">
      <w:pPr>
        <w:pStyle w:val="Heading1"/>
        <w:keepNext w:val="0"/>
        <w:keepLines w:val="0"/>
        <w:spacing w:before="0" w:line="268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GB" w:bidi="ar-SA"/>
        </w:rPr>
        <w:drawing>
          <wp:inline distT="0" distB="0" distL="0" distR="0" wp14:anchorId="2383D53D" wp14:editId="365384CF">
            <wp:extent cx="5733415" cy="3018270"/>
            <wp:effectExtent l="0" t="0" r="635" b="0"/>
            <wp:docPr id="2" name="Picture 2" descr="A graph with a red line and blue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aph with a red line and blue b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36" cy="3032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E6ADE5" w14:textId="4C296F88" w:rsidR="00995804" w:rsidRDefault="00995804" w:rsidP="00995804">
      <w:pPr>
        <w:pStyle w:val="Heading1"/>
        <w:keepNext w:val="0"/>
        <w:keepLines w:val="0"/>
        <w:spacing w:before="0" w:line="26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have </w:t>
      </w:r>
      <w:r w:rsidR="006C69FE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set a reduction target for our NHS Carbon Footprint Plus of 90% by 2040. This </w:t>
      </w:r>
      <w:proofErr w:type="gramStart"/>
      <w:r>
        <w:rPr>
          <w:sz w:val="24"/>
          <w:szCs w:val="24"/>
        </w:rPr>
        <w:t>will be quantified</w:t>
      </w:r>
      <w:proofErr w:type="gramEnd"/>
      <w:r>
        <w:rPr>
          <w:sz w:val="24"/>
          <w:szCs w:val="24"/>
        </w:rPr>
        <w:t xml:space="preserve"> in tCO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e when we have calculated an accurate baseline. </w:t>
      </w:r>
    </w:p>
    <w:p w14:paraId="025FA380" w14:textId="7121436E" w:rsidR="00170158" w:rsidRDefault="00170158" w:rsidP="00170158">
      <w:pPr>
        <w:pStyle w:val="Standard"/>
        <w:rPr>
          <w:sz w:val="24"/>
          <w:szCs w:val="24"/>
        </w:rPr>
      </w:pPr>
      <w:r w:rsidRPr="00740DB5">
        <w:rPr>
          <w:sz w:val="24"/>
          <w:szCs w:val="24"/>
        </w:rPr>
        <w:t xml:space="preserve">Our carbon emissions including our scope 3 NHS Carbon Footprint Plus can be seen in the graph below. We will need to recalculate our baseline in light of </w:t>
      </w:r>
      <w:r w:rsidR="00871E4E">
        <w:rPr>
          <w:sz w:val="24"/>
          <w:szCs w:val="24"/>
        </w:rPr>
        <w:t xml:space="preserve">more accurate </w:t>
      </w:r>
      <w:r w:rsidRPr="00740DB5">
        <w:rPr>
          <w:sz w:val="24"/>
          <w:szCs w:val="24"/>
        </w:rPr>
        <w:t xml:space="preserve">direct data received from suppliers </w:t>
      </w:r>
      <w:r w:rsidR="00871E4E">
        <w:rPr>
          <w:sz w:val="24"/>
          <w:szCs w:val="24"/>
        </w:rPr>
        <w:t xml:space="preserve">for the first time </w:t>
      </w:r>
      <w:r w:rsidRPr="00740DB5">
        <w:rPr>
          <w:sz w:val="24"/>
          <w:szCs w:val="24"/>
        </w:rPr>
        <w:t>this year</w:t>
      </w:r>
      <w:r>
        <w:rPr>
          <w:sz w:val="24"/>
          <w:szCs w:val="24"/>
        </w:rPr>
        <w:t xml:space="preserve"> (see note</w:t>
      </w:r>
      <w:r>
        <w:rPr>
          <w:rStyle w:val="EndnoteReference"/>
          <w:sz w:val="24"/>
          <w:szCs w:val="24"/>
        </w:rPr>
        <w:endnoteReference w:id="12"/>
      </w:r>
      <w:r>
        <w:rPr>
          <w:sz w:val="24"/>
          <w:szCs w:val="24"/>
        </w:rPr>
        <w:t>)</w:t>
      </w:r>
      <w:r w:rsidRPr="00740DB5">
        <w:rPr>
          <w:sz w:val="24"/>
          <w:szCs w:val="24"/>
        </w:rPr>
        <w:t>:</w:t>
      </w:r>
    </w:p>
    <w:p w14:paraId="7A9A1E84" w14:textId="77777777" w:rsidR="00A9395F" w:rsidRPr="00A9395F" w:rsidRDefault="00A9395F" w:rsidP="00170158">
      <w:pPr>
        <w:pStyle w:val="Standard"/>
        <w:rPr>
          <w:sz w:val="8"/>
          <w:szCs w:val="8"/>
        </w:rPr>
      </w:pPr>
    </w:p>
    <w:p w14:paraId="4519D1D3" w14:textId="77777777" w:rsidR="00170158" w:rsidRDefault="00170158" w:rsidP="00170158">
      <w:pPr>
        <w:pStyle w:val="Standard"/>
      </w:pPr>
      <w:r>
        <w:rPr>
          <w:noProof/>
          <w:lang w:eastAsia="en-GB" w:bidi="ar-SA"/>
        </w:rPr>
        <w:drawing>
          <wp:inline distT="0" distB="0" distL="0" distR="0" wp14:anchorId="5465187F" wp14:editId="3D1AB7D7">
            <wp:extent cx="5749894" cy="3219450"/>
            <wp:effectExtent l="0" t="0" r="3810" b="0"/>
            <wp:docPr id="4" name="Picture 4" descr="A graph of numbers and graphs showing the number of patients in carbon footprint pl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aph of numbers and graphs showing the number of patients in carbon footprint plu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223" cy="3221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8F859C" w14:textId="77777777" w:rsidR="00170158" w:rsidRPr="00A9395F" w:rsidRDefault="00170158" w:rsidP="00170158">
      <w:pPr>
        <w:pStyle w:val="Standard"/>
        <w:rPr>
          <w:sz w:val="8"/>
          <w:szCs w:val="8"/>
        </w:rPr>
      </w:pPr>
    </w:p>
    <w:p w14:paraId="440589CA" w14:textId="72A0F36F" w:rsidR="00170158" w:rsidRDefault="00170158" w:rsidP="00170158">
      <w:pPr>
        <w:pStyle w:val="Heading1"/>
        <w:keepNext w:val="0"/>
        <w:keepLines w:val="0"/>
        <w:spacing w:before="0" w:line="26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see our annual </w:t>
      </w:r>
      <w:r w:rsidR="00A9395F">
        <w:rPr>
          <w:sz w:val="24"/>
          <w:szCs w:val="24"/>
        </w:rPr>
        <w:t>Shine R</w:t>
      </w:r>
      <w:r>
        <w:rPr>
          <w:sz w:val="24"/>
          <w:szCs w:val="24"/>
        </w:rPr>
        <w:t>eports for further detail</w:t>
      </w:r>
      <w:r>
        <w:rPr>
          <w:rStyle w:val="EndnoteReference"/>
          <w:sz w:val="24"/>
          <w:szCs w:val="24"/>
        </w:rPr>
        <w:endnoteReference w:id="13"/>
      </w:r>
      <w:r>
        <w:rPr>
          <w:sz w:val="24"/>
          <w:szCs w:val="24"/>
        </w:rPr>
        <w:t xml:space="preserve">.   </w:t>
      </w:r>
    </w:p>
    <w:p w14:paraId="28FB5865" w14:textId="7BC31330" w:rsidR="00DD559F" w:rsidRPr="00DD559F" w:rsidRDefault="00DD559F" w:rsidP="00DD559F">
      <w:pPr>
        <w:pStyle w:val="Standard"/>
      </w:pPr>
    </w:p>
    <w:p w14:paraId="4D7AD8E2" w14:textId="77777777" w:rsidR="00AD7220" w:rsidRPr="00905318" w:rsidRDefault="00615AE1" w:rsidP="00905318">
      <w:pPr>
        <w:pStyle w:val="Heading1"/>
        <w:spacing w:before="360" w:line="244" w:lineRule="auto"/>
        <w:rPr>
          <w:b/>
          <w:sz w:val="24"/>
          <w:szCs w:val="24"/>
        </w:rPr>
      </w:pPr>
      <w:bookmarkStart w:id="7" w:name="_heading=h.qsh70q"/>
      <w:bookmarkEnd w:id="7"/>
      <w:r>
        <w:rPr>
          <w:b/>
          <w:sz w:val="24"/>
          <w:szCs w:val="24"/>
        </w:rPr>
        <w:t>Carbon Reduction Projects</w:t>
      </w:r>
    </w:p>
    <w:p w14:paraId="7CDF26CC" w14:textId="77777777" w:rsidR="006F29EF" w:rsidRDefault="00615AE1">
      <w:pPr>
        <w:pStyle w:val="Heading3"/>
        <w:spacing w:line="244" w:lineRule="auto"/>
        <w:rPr>
          <w:sz w:val="24"/>
          <w:szCs w:val="24"/>
        </w:rPr>
      </w:pPr>
      <w:bookmarkStart w:id="8" w:name="_heading=h.3as4poj"/>
      <w:bookmarkEnd w:id="8"/>
      <w:r>
        <w:rPr>
          <w:sz w:val="24"/>
          <w:szCs w:val="24"/>
        </w:rPr>
        <w:t>Completed Carbon Reduction Initiatives</w:t>
      </w:r>
    </w:p>
    <w:p w14:paraId="17E05201" w14:textId="77777777" w:rsidR="006F29EF" w:rsidRDefault="00615AE1">
      <w:pPr>
        <w:pStyle w:val="Standard"/>
        <w:spacing w:after="140" w:line="268" w:lineRule="auto"/>
        <w:rPr>
          <w:sz w:val="24"/>
          <w:szCs w:val="24"/>
        </w:rPr>
      </w:pPr>
      <w:r>
        <w:rPr>
          <w:sz w:val="24"/>
          <w:szCs w:val="24"/>
        </w:rPr>
        <w:t>The following environmental management measures and projects have been compl</w:t>
      </w:r>
      <w:r w:rsidR="00AD7220">
        <w:rPr>
          <w:sz w:val="24"/>
          <w:szCs w:val="24"/>
        </w:rPr>
        <w:t xml:space="preserve">eted or implemented since the 2019 </w:t>
      </w:r>
      <w:r>
        <w:rPr>
          <w:sz w:val="24"/>
          <w:szCs w:val="24"/>
        </w:rPr>
        <w:t>baseline</w:t>
      </w:r>
      <w:r w:rsidR="00DD559F">
        <w:rPr>
          <w:sz w:val="24"/>
          <w:szCs w:val="24"/>
        </w:rPr>
        <w:t xml:space="preserve"> for the emissions we control</w:t>
      </w:r>
      <w:r>
        <w:rPr>
          <w:sz w:val="24"/>
          <w:szCs w:val="24"/>
        </w:rPr>
        <w:t>. The carbon emission reduction achi</w:t>
      </w:r>
      <w:r w:rsidR="00DD559F">
        <w:rPr>
          <w:sz w:val="24"/>
          <w:szCs w:val="24"/>
        </w:rPr>
        <w:t xml:space="preserve">eved by these schemes </w:t>
      </w:r>
      <w:r w:rsidR="00086D72">
        <w:rPr>
          <w:sz w:val="24"/>
          <w:szCs w:val="24"/>
        </w:rPr>
        <w:t xml:space="preserve">overall </w:t>
      </w:r>
      <w:r w:rsidR="00DD559F">
        <w:rPr>
          <w:sz w:val="24"/>
          <w:szCs w:val="24"/>
        </w:rPr>
        <w:t>equate</w:t>
      </w:r>
      <w:r w:rsidR="00086D72">
        <w:rPr>
          <w:sz w:val="24"/>
          <w:szCs w:val="24"/>
        </w:rPr>
        <w:t>s</w:t>
      </w:r>
      <w:r w:rsidR="00DD559F">
        <w:rPr>
          <w:sz w:val="24"/>
          <w:szCs w:val="24"/>
        </w:rPr>
        <w:t xml:space="preserve"> to 6,934</w:t>
      </w:r>
      <w:r>
        <w:rPr>
          <w:sz w:val="24"/>
          <w:szCs w:val="24"/>
        </w:rPr>
        <w:t xml:space="preserve"> tCO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e, </w:t>
      </w:r>
      <w:r w:rsidR="00DD559F">
        <w:rPr>
          <w:sz w:val="24"/>
          <w:szCs w:val="24"/>
        </w:rPr>
        <w:t xml:space="preserve">a 10% reduction against the 2019 </w:t>
      </w:r>
      <w:r>
        <w:rPr>
          <w:sz w:val="24"/>
          <w:szCs w:val="24"/>
        </w:rPr>
        <w:t>baseline and the measures will be in effect when performing the contract</w:t>
      </w:r>
      <w:r w:rsidR="00DD559F">
        <w:rPr>
          <w:sz w:val="24"/>
          <w:szCs w:val="24"/>
        </w:rPr>
        <w:t>.</w:t>
      </w:r>
    </w:p>
    <w:p w14:paraId="5C80E2A7" w14:textId="21AE9A7D" w:rsidR="00CC3D88" w:rsidRPr="00CC3D88" w:rsidRDefault="00486069" w:rsidP="00CC3D88">
      <w:pPr>
        <w:pStyle w:val="Standard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ORGANISATIONAL</w:t>
      </w:r>
      <w:r w:rsidR="009A1E36">
        <w:rPr>
          <w:b/>
          <w:bCs/>
          <w:sz w:val="24"/>
          <w:szCs w:val="24"/>
        </w:rPr>
        <w:t xml:space="preserve"> CULTURE</w:t>
      </w:r>
    </w:p>
    <w:p w14:paraId="4A51C518" w14:textId="27590AD9" w:rsidR="00486069" w:rsidRPr="009A1E36" w:rsidRDefault="009A1E36" w:rsidP="00E8496C">
      <w:pPr>
        <w:pStyle w:val="Standar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A1E36">
        <w:rPr>
          <w:sz w:val="24"/>
          <w:szCs w:val="24"/>
        </w:rPr>
        <w:t xml:space="preserve">We were the </w:t>
      </w:r>
      <w:r w:rsidR="00A900DA">
        <w:rPr>
          <w:sz w:val="24"/>
          <w:szCs w:val="24"/>
        </w:rPr>
        <w:t xml:space="preserve">first healthcare organisation in the world to declare a climate emergency </w:t>
      </w:r>
      <w:r w:rsidR="007634CC">
        <w:rPr>
          <w:sz w:val="24"/>
          <w:szCs w:val="24"/>
        </w:rPr>
        <w:t xml:space="preserve">as a health emergency </w:t>
      </w:r>
      <w:r w:rsidR="00A900DA">
        <w:rPr>
          <w:sz w:val="24"/>
          <w:szCs w:val="24"/>
        </w:rPr>
        <w:t xml:space="preserve">and commit to </w:t>
      </w:r>
      <w:proofErr w:type="gramStart"/>
      <w:r w:rsidR="007634CC">
        <w:rPr>
          <w:sz w:val="24"/>
          <w:szCs w:val="24"/>
        </w:rPr>
        <w:t>fast-tracking</w:t>
      </w:r>
      <w:proofErr w:type="gramEnd"/>
      <w:r w:rsidR="007634CC">
        <w:rPr>
          <w:sz w:val="24"/>
          <w:szCs w:val="24"/>
        </w:rPr>
        <w:t xml:space="preserve"> the decarbonisation of our services</w:t>
      </w:r>
      <w:r w:rsidR="00267699">
        <w:rPr>
          <w:sz w:val="24"/>
          <w:szCs w:val="24"/>
        </w:rPr>
        <w:t>.</w:t>
      </w:r>
    </w:p>
    <w:p w14:paraId="00C3242E" w14:textId="04E46DB7" w:rsidR="00043A26" w:rsidRPr="00CC3D88" w:rsidRDefault="00AF4B45" w:rsidP="00E8496C">
      <w:pPr>
        <w:pStyle w:val="Standard"/>
        <w:numPr>
          <w:ilvl w:val="0"/>
          <w:numId w:val="4"/>
        </w:numPr>
        <w:spacing w:line="240" w:lineRule="auto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We </w:t>
      </w:r>
      <w:r w:rsidR="00BA0FE7">
        <w:rPr>
          <w:sz w:val="24"/>
          <w:szCs w:val="24"/>
        </w:rPr>
        <w:t>were the first healthcare organisation to</w:t>
      </w:r>
      <w:r w:rsidR="00FF0337">
        <w:rPr>
          <w:sz w:val="24"/>
          <w:szCs w:val="24"/>
        </w:rPr>
        <w:t xml:space="preserve"> use t</w:t>
      </w:r>
      <w:r w:rsidR="00DD559F" w:rsidRPr="00CA2EB2">
        <w:rPr>
          <w:sz w:val="24"/>
          <w:szCs w:val="24"/>
        </w:rPr>
        <w:t xml:space="preserve">he Tyndall Centre for Climate Change Research </w:t>
      </w:r>
      <w:r w:rsidR="00FF0337">
        <w:rPr>
          <w:sz w:val="24"/>
          <w:szCs w:val="24"/>
        </w:rPr>
        <w:t>methodology to calculate our own carbon budget</w:t>
      </w:r>
      <w:r w:rsidR="00993870">
        <w:rPr>
          <w:sz w:val="24"/>
          <w:szCs w:val="24"/>
        </w:rPr>
        <w:t xml:space="preserve"> – giving us the absolute total amount of carbon dioxide we can emit</w:t>
      </w:r>
      <w:r w:rsidR="00CD11ED">
        <w:rPr>
          <w:sz w:val="24"/>
          <w:szCs w:val="24"/>
        </w:rPr>
        <w:t xml:space="preserve"> (450,000 </w:t>
      </w:r>
      <w:r w:rsidR="00CD11ED" w:rsidRPr="00CA2EB2">
        <w:rPr>
          <w:sz w:val="24"/>
          <w:szCs w:val="24"/>
        </w:rPr>
        <w:t>tCO</w:t>
      </w:r>
      <w:r w:rsidR="00CD11ED" w:rsidRPr="00CA2EB2">
        <w:rPr>
          <w:sz w:val="24"/>
          <w:szCs w:val="24"/>
          <w:vertAlign w:val="subscript"/>
        </w:rPr>
        <w:t>2</w:t>
      </w:r>
      <w:r w:rsidR="00CD11ED" w:rsidRPr="00CA2EB2">
        <w:rPr>
          <w:sz w:val="24"/>
          <w:szCs w:val="24"/>
        </w:rPr>
        <w:t>e</w:t>
      </w:r>
      <w:r w:rsidR="00CD11ED">
        <w:rPr>
          <w:sz w:val="24"/>
          <w:szCs w:val="24"/>
        </w:rPr>
        <w:t>)</w:t>
      </w:r>
      <w:r w:rsidR="00043A26">
        <w:rPr>
          <w:sz w:val="24"/>
          <w:szCs w:val="24"/>
        </w:rPr>
        <w:t xml:space="preserve"> </w:t>
      </w:r>
      <w:r w:rsidR="00950B0F">
        <w:rPr>
          <w:sz w:val="24"/>
          <w:szCs w:val="24"/>
        </w:rPr>
        <w:t xml:space="preserve">- </w:t>
      </w:r>
      <w:r w:rsidR="00043A26">
        <w:rPr>
          <w:sz w:val="24"/>
          <w:szCs w:val="24"/>
        </w:rPr>
        <w:t>to limit our organisational contributio</w:t>
      </w:r>
      <w:r w:rsidR="00ED2D7E">
        <w:rPr>
          <w:sz w:val="24"/>
          <w:szCs w:val="24"/>
        </w:rPr>
        <w:t xml:space="preserve">n </w:t>
      </w:r>
      <w:r w:rsidR="000F4394">
        <w:rPr>
          <w:sz w:val="24"/>
          <w:szCs w:val="24"/>
        </w:rPr>
        <w:t xml:space="preserve">to global heating to the ‘well below </w:t>
      </w:r>
      <w:r w:rsidR="000F4394" w:rsidRPr="00CA2EB2">
        <w:rPr>
          <w:sz w:val="24"/>
          <w:szCs w:val="24"/>
        </w:rPr>
        <w:t>2°C and pursuing 1.5°C’ global temperature target</w:t>
      </w:r>
      <w:r w:rsidR="00965AF0">
        <w:rPr>
          <w:sz w:val="24"/>
          <w:szCs w:val="24"/>
        </w:rPr>
        <w:t xml:space="preserve"> in the United Nations Paris Agreement</w:t>
      </w:r>
      <w:r w:rsidR="000F4394" w:rsidRPr="00CA2EB2">
        <w:rPr>
          <w:sz w:val="24"/>
          <w:szCs w:val="24"/>
        </w:rPr>
        <w:t>.</w:t>
      </w:r>
      <w:proofErr w:type="gramEnd"/>
      <w:r w:rsidR="00950B0F">
        <w:rPr>
          <w:sz w:val="24"/>
          <w:szCs w:val="24"/>
        </w:rPr>
        <w:t xml:space="preserve"> To achieve this we need to reduce our </w:t>
      </w:r>
      <w:r w:rsidR="00AA3A97">
        <w:rPr>
          <w:sz w:val="24"/>
          <w:szCs w:val="24"/>
        </w:rPr>
        <w:t>energy carbon emissions by an average of 18% per year from our 2019/20 baseline.</w:t>
      </w:r>
      <w:r w:rsidR="002B58FD">
        <w:rPr>
          <w:sz w:val="24"/>
          <w:szCs w:val="24"/>
        </w:rPr>
        <w:t xml:space="preserve"> We report our progress against this carbon budget, publicly, in our annual Shine Reports.</w:t>
      </w:r>
    </w:p>
    <w:p w14:paraId="179F5292" w14:textId="45ED385A" w:rsidR="00CC3D88" w:rsidRPr="00B77302" w:rsidRDefault="00CC3D88" w:rsidP="00E8496C">
      <w:pPr>
        <w:pStyle w:val="Standard"/>
        <w:numPr>
          <w:ilvl w:val="0"/>
          <w:numId w:val="4"/>
        </w:numPr>
        <w:spacing w:line="240" w:lineRule="auto"/>
        <w:rPr>
          <w:b/>
          <w:bCs/>
          <w:sz w:val="24"/>
          <w:szCs w:val="24"/>
        </w:rPr>
      </w:pPr>
      <w:r w:rsidRPr="00BB7AF7">
        <w:rPr>
          <w:sz w:val="24"/>
          <w:szCs w:val="24"/>
        </w:rPr>
        <w:t xml:space="preserve">We hold silver accreditation with Investors </w:t>
      </w:r>
      <w:r>
        <w:rPr>
          <w:sz w:val="24"/>
          <w:szCs w:val="24"/>
        </w:rPr>
        <w:t>i</w:t>
      </w:r>
      <w:r w:rsidRPr="00BB7AF7">
        <w:rPr>
          <w:sz w:val="24"/>
          <w:szCs w:val="24"/>
        </w:rPr>
        <w:t>n the Environment</w:t>
      </w:r>
      <w:r w:rsidR="00267699">
        <w:rPr>
          <w:sz w:val="24"/>
          <w:szCs w:val="24"/>
        </w:rPr>
        <w:t xml:space="preserve"> for our approach to organisational environmental management.</w:t>
      </w:r>
    </w:p>
    <w:p w14:paraId="727CD28C" w14:textId="009345D5" w:rsidR="00B77302" w:rsidRPr="00FE0B88" w:rsidRDefault="00B77302" w:rsidP="00E8496C">
      <w:pPr>
        <w:pStyle w:val="Standard"/>
        <w:numPr>
          <w:ilvl w:val="0"/>
          <w:numId w:val="4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Our Sustainable Healthcare in Newcastle (Shine) programme</w:t>
      </w:r>
      <w:r w:rsidR="00C957F1">
        <w:rPr>
          <w:sz w:val="24"/>
          <w:szCs w:val="24"/>
        </w:rPr>
        <w:t xml:space="preserve"> covers eight priority action areas and our Sustainability Team works closely with our network of over 500 staff Green Champions</w:t>
      </w:r>
      <w:r w:rsidR="00ED5F19">
        <w:rPr>
          <w:sz w:val="24"/>
          <w:szCs w:val="24"/>
        </w:rPr>
        <w:t xml:space="preserve"> to reduce our environmental impact in these areas.</w:t>
      </w:r>
    </w:p>
    <w:p w14:paraId="7E1D5341" w14:textId="77777777" w:rsidR="00BA1036" w:rsidRPr="004F089D" w:rsidRDefault="00BA1036" w:rsidP="00BA1036">
      <w:pPr>
        <w:pStyle w:val="Standard"/>
        <w:spacing w:line="240" w:lineRule="auto"/>
        <w:rPr>
          <w:b/>
          <w:bCs/>
          <w:sz w:val="24"/>
          <w:szCs w:val="24"/>
        </w:rPr>
      </w:pPr>
      <w:r w:rsidRPr="004F089D">
        <w:rPr>
          <w:b/>
          <w:bCs/>
          <w:sz w:val="24"/>
          <w:szCs w:val="24"/>
        </w:rPr>
        <w:t>BUILDING ENERGY</w:t>
      </w:r>
    </w:p>
    <w:p w14:paraId="460FD7C8" w14:textId="77777777" w:rsidR="00BA1036" w:rsidRDefault="00BA1036" w:rsidP="00BA1036">
      <w:pPr>
        <w:pStyle w:val="Standard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 install energy efficient LED lighting as standard on refurbishments and continue to transition our estate from fluorescent to LED.</w:t>
      </w:r>
    </w:p>
    <w:p w14:paraId="68D5E51A" w14:textId="77777777" w:rsidR="00BA1036" w:rsidRDefault="00BA1036" w:rsidP="00BA1036">
      <w:pPr>
        <w:pStyle w:val="Standard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have installed solar panels on the roof of the multi-storey car park at </w:t>
      </w:r>
      <w:proofErr w:type="spellStart"/>
      <w:r>
        <w:rPr>
          <w:sz w:val="24"/>
          <w:szCs w:val="24"/>
        </w:rPr>
        <w:t>Leazes</w:t>
      </w:r>
      <w:proofErr w:type="spellEnd"/>
      <w:r>
        <w:rPr>
          <w:sz w:val="24"/>
          <w:szCs w:val="24"/>
        </w:rPr>
        <w:t xml:space="preserve"> Wing RVI.</w:t>
      </w:r>
    </w:p>
    <w:p w14:paraId="70C3014A" w14:textId="77777777" w:rsidR="00BA1036" w:rsidRDefault="00BA1036" w:rsidP="00BA1036">
      <w:pPr>
        <w:pStyle w:val="Standard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received funding via PSDS Phase 3b to decarbonise Regent Point. The project is nearing completion and includes LED lights, heat pumps for the </w:t>
      </w:r>
      <w:r w:rsidRPr="00BB7AF7">
        <w:rPr>
          <w:sz w:val="24"/>
          <w:szCs w:val="24"/>
        </w:rPr>
        <w:t xml:space="preserve">entire energy demand of the building, solar panels and BMS upgrades. </w:t>
      </w:r>
      <w:r>
        <w:rPr>
          <w:sz w:val="24"/>
          <w:szCs w:val="24"/>
        </w:rPr>
        <w:t xml:space="preserve">The project </w:t>
      </w:r>
      <w:proofErr w:type="gramStart"/>
      <w:r>
        <w:rPr>
          <w:sz w:val="24"/>
          <w:szCs w:val="24"/>
        </w:rPr>
        <w:t>is a</w:t>
      </w:r>
      <w:r w:rsidRPr="00BB7AF7">
        <w:rPr>
          <w:sz w:val="24"/>
          <w:szCs w:val="24"/>
        </w:rPr>
        <w:t>nticipated</w:t>
      </w:r>
      <w:proofErr w:type="gramEnd"/>
      <w:r w:rsidRPr="00BB7AF7">
        <w:rPr>
          <w:sz w:val="24"/>
          <w:szCs w:val="24"/>
        </w:rPr>
        <w:t xml:space="preserve"> to save 120 tCO</w:t>
      </w:r>
      <w:r w:rsidRPr="00BB7AF7">
        <w:rPr>
          <w:sz w:val="24"/>
          <w:szCs w:val="24"/>
          <w:vertAlign w:val="subscript"/>
        </w:rPr>
        <w:t>2</w:t>
      </w:r>
      <w:r w:rsidRPr="00BB7AF7">
        <w:rPr>
          <w:sz w:val="24"/>
          <w:szCs w:val="24"/>
        </w:rPr>
        <w:t>e per year</w:t>
      </w:r>
      <w:r>
        <w:rPr>
          <w:sz w:val="24"/>
          <w:szCs w:val="24"/>
        </w:rPr>
        <w:t xml:space="preserve"> (0.1%) against our total 2019 baseline</w:t>
      </w:r>
      <w:r w:rsidRPr="00BB7AF7">
        <w:rPr>
          <w:sz w:val="24"/>
          <w:szCs w:val="24"/>
        </w:rPr>
        <w:t>.</w:t>
      </w:r>
      <w:r>
        <w:rPr>
          <w:sz w:val="24"/>
          <w:szCs w:val="24"/>
        </w:rPr>
        <w:t xml:space="preserve"> We were unsuccessful in receiving PSDS funding in phase 3c but are working in preparation for a phase 4 application this autumn.</w:t>
      </w:r>
    </w:p>
    <w:p w14:paraId="62D9B484" w14:textId="77777777" w:rsidR="00D635E9" w:rsidRPr="00FE0B88" w:rsidRDefault="00D635E9" w:rsidP="00D635E9">
      <w:pPr>
        <w:pStyle w:val="Standard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LOWER CARBON CARE</w:t>
      </w:r>
    </w:p>
    <w:p w14:paraId="54EF1AEC" w14:textId="77777777" w:rsidR="00D635E9" w:rsidRDefault="00D635E9" w:rsidP="00D635E9">
      <w:pPr>
        <w:pStyle w:val="Standard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limited and then ceased use of </w:t>
      </w:r>
      <w:proofErr w:type="spellStart"/>
      <w:r>
        <w:rPr>
          <w:sz w:val="24"/>
          <w:szCs w:val="24"/>
        </w:rPr>
        <w:t>desflurane</w:t>
      </w:r>
      <w:proofErr w:type="spellEnd"/>
      <w:r>
        <w:rPr>
          <w:sz w:val="24"/>
          <w:szCs w:val="24"/>
        </w:rPr>
        <w:t xml:space="preserve">, an environmentally damaging volatile anaesthetic gas, and decommissioned the nitrous oxide manifold at our </w:t>
      </w:r>
      <w:proofErr w:type="spellStart"/>
      <w:r>
        <w:rPr>
          <w:sz w:val="24"/>
          <w:szCs w:val="24"/>
        </w:rPr>
        <w:t>Freema</w:t>
      </w:r>
      <w:proofErr w:type="spellEnd"/>
      <w:r>
        <w:rPr>
          <w:sz w:val="24"/>
          <w:szCs w:val="24"/>
        </w:rPr>
        <w:t xml:space="preserve"> Hospital. We were the first healthcare organisation in the UK to implement nitrous ‘cracking’ technology, which </w:t>
      </w:r>
      <w:proofErr w:type="gramStart"/>
      <w:r>
        <w:rPr>
          <w:sz w:val="24"/>
          <w:szCs w:val="24"/>
        </w:rPr>
        <w:t>is used</w:t>
      </w:r>
      <w:proofErr w:type="gramEnd"/>
      <w:r>
        <w:rPr>
          <w:sz w:val="24"/>
          <w:szCs w:val="24"/>
        </w:rPr>
        <w:t xml:space="preserve"> as standard in our Maternity Services at RVI. This equates to a carbon emission reduction of 2,632 tCO</w:t>
      </w:r>
      <w:r w:rsidRPr="00645240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e (3%) against our 2019 baseline. </w:t>
      </w:r>
    </w:p>
    <w:p w14:paraId="0C08112C" w14:textId="25D89C8C" w:rsidR="00FE0B88" w:rsidRPr="00FE0B88" w:rsidRDefault="00FE0B88" w:rsidP="00CC3D88">
      <w:pPr>
        <w:pStyle w:val="Standard"/>
        <w:spacing w:line="240" w:lineRule="auto"/>
        <w:rPr>
          <w:b/>
          <w:bCs/>
          <w:sz w:val="24"/>
          <w:szCs w:val="24"/>
        </w:rPr>
      </w:pPr>
      <w:r w:rsidRPr="00FE0B88">
        <w:rPr>
          <w:b/>
          <w:bCs/>
          <w:sz w:val="24"/>
          <w:szCs w:val="24"/>
        </w:rPr>
        <w:t>TRANSPORT</w:t>
      </w:r>
      <w:r w:rsidR="00C0204D">
        <w:rPr>
          <w:b/>
          <w:bCs/>
          <w:sz w:val="24"/>
          <w:szCs w:val="24"/>
        </w:rPr>
        <w:t xml:space="preserve"> &amp; CLEAN AIR</w:t>
      </w:r>
    </w:p>
    <w:p w14:paraId="44CDC66F" w14:textId="65E09E56" w:rsidR="00683BD3" w:rsidRPr="00683BD3" w:rsidDel="00683BD3" w:rsidRDefault="00683BD3" w:rsidP="00E8496C">
      <w:pPr>
        <w:pStyle w:val="Standard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have a Sustainable Travel </w:t>
      </w:r>
      <w:proofErr w:type="gramStart"/>
      <w:r>
        <w:rPr>
          <w:sz w:val="24"/>
          <w:szCs w:val="24"/>
        </w:rPr>
        <w:t>Plan and promote</w:t>
      </w:r>
      <w:proofErr w:type="gramEnd"/>
      <w:r>
        <w:rPr>
          <w:sz w:val="24"/>
          <w:szCs w:val="24"/>
        </w:rPr>
        <w:t xml:space="preserve"> and incentivise the travel hierarchy to staff</w:t>
      </w:r>
      <w:r w:rsidR="004B569B">
        <w:rPr>
          <w:sz w:val="24"/>
          <w:szCs w:val="24"/>
        </w:rPr>
        <w:t>, including discounted public transport, cycle to work scheme</w:t>
      </w:r>
      <w:r w:rsidR="00CC3D88">
        <w:rPr>
          <w:sz w:val="24"/>
          <w:szCs w:val="24"/>
        </w:rPr>
        <w:t xml:space="preserve"> and cycle storage infrastructure.</w:t>
      </w:r>
    </w:p>
    <w:p w14:paraId="00E3F3F1" w14:textId="69C47925" w:rsidR="00086D72" w:rsidRDefault="00DD559F" w:rsidP="00E8496C">
      <w:pPr>
        <w:pStyle w:val="Standard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have commissioned </w:t>
      </w:r>
      <w:r w:rsidR="00B858BA">
        <w:rPr>
          <w:sz w:val="24"/>
          <w:szCs w:val="24"/>
        </w:rPr>
        <w:t xml:space="preserve">zero-tailpipe-emission </w:t>
      </w:r>
      <w:r w:rsidR="009F57D1">
        <w:rPr>
          <w:sz w:val="24"/>
          <w:szCs w:val="24"/>
        </w:rPr>
        <w:t xml:space="preserve">all-electric </w:t>
      </w:r>
      <w:r>
        <w:rPr>
          <w:sz w:val="24"/>
          <w:szCs w:val="24"/>
        </w:rPr>
        <w:t>bus</w:t>
      </w:r>
      <w:r w:rsidR="00B858BA">
        <w:rPr>
          <w:sz w:val="24"/>
          <w:szCs w:val="24"/>
        </w:rPr>
        <w:t>es</w:t>
      </w:r>
      <w:r>
        <w:rPr>
          <w:sz w:val="24"/>
          <w:szCs w:val="24"/>
        </w:rPr>
        <w:t xml:space="preserve"> from </w:t>
      </w:r>
      <w:r w:rsidR="009F57D1">
        <w:rPr>
          <w:sz w:val="24"/>
          <w:szCs w:val="24"/>
        </w:rPr>
        <w:t xml:space="preserve">local operator </w:t>
      </w:r>
      <w:r>
        <w:rPr>
          <w:sz w:val="24"/>
          <w:szCs w:val="24"/>
        </w:rPr>
        <w:t xml:space="preserve">Go North East to run </w:t>
      </w:r>
      <w:r w:rsidR="00B858BA">
        <w:rPr>
          <w:sz w:val="24"/>
          <w:szCs w:val="24"/>
        </w:rPr>
        <w:t>our</w:t>
      </w:r>
      <w:r>
        <w:rPr>
          <w:sz w:val="24"/>
          <w:szCs w:val="24"/>
        </w:rPr>
        <w:t xml:space="preserve"> staff hopper service. This equates to a carbon emission reduction of 178.02</w:t>
      </w:r>
      <w:r w:rsidRPr="00AD7220">
        <w:rPr>
          <w:sz w:val="24"/>
          <w:szCs w:val="24"/>
        </w:rPr>
        <w:t xml:space="preserve"> </w:t>
      </w:r>
      <w:r>
        <w:rPr>
          <w:sz w:val="24"/>
          <w:szCs w:val="24"/>
        </w:rPr>
        <w:t>tCO</w:t>
      </w:r>
      <w:r w:rsidRPr="00645240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e (0.2%) against </w:t>
      </w:r>
      <w:r w:rsidR="00B858BA">
        <w:rPr>
          <w:sz w:val="24"/>
          <w:szCs w:val="24"/>
        </w:rPr>
        <w:t>our</w:t>
      </w:r>
      <w:r>
        <w:rPr>
          <w:sz w:val="24"/>
          <w:szCs w:val="24"/>
        </w:rPr>
        <w:t xml:space="preserve"> 2019 baseline. </w:t>
      </w:r>
    </w:p>
    <w:p w14:paraId="6ABED414" w14:textId="5FBA6EDD" w:rsidR="00C0204D" w:rsidRDefault="00C0204D" w:rsidP="00C0204D">
      <w:pPr>
        <w:pStyle w:val="Standar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B7AF7">
        <w:rPr>
          <w:sz w:val="24"/>
          <w:szCs w:val="24"/>
        </w:rPr>
        <w:t>We utilise the Clean Air Hospital Framework (CAHF) as a tool to reduce local and global air pollution. Current self-assessed score against this framework is 3</w:t>
      </w:r>
      <w:r>
        <w:rPr>
          <w:sz w:val="24"/>
          <w:szCs w:val="24"/>
        </w:rPr>
        <w:t>8</w:t>
      </w:r>
      <w:r w:rsidRPr="00BB7AF7">
        <w:rPr>
          <w:sz w:val="24"/>
          <w:szCs w:val="24"/>
        </w:rPr>
        <w:t>%.</w:t>
      </w:r>
      <w:r w:rsidR="00124686">
        <w:rPr>
          <w:sz w:val="24"/>
          <w:szCs w:val="24"/>
        </w:rPr>
        <w:t xml:space="preserve"> We jointly fund a Clean Air PhD student, with Northumbria University,</w:t>
      </w:r>
      <w:r w:rsidR="004F089D">
        <w:rPr>
          <w:sz w:val="24"/>
          <w:szCs w:val="24"/>
        </w:rPr>
        <w:t xml:space="preserve"> to progress our CAHF score.</w:t>
      </w:r>
    </w:p>
    <w:p w14:paraId="6164B331" w14:textId="77777777" w:rsidR="00D635E9" w:rsidRPr="00486069" w:rsidRDefault="00D635E9" w:rsidP="00D635E9">
      <w:pPr>
        <w:pStyle w:val="Standard"/>
        <w:spacing w:line="240" w:lineRule="auto"/>
        <w:rPr>
          <w:b/>
          <w:bCs/>
          <w:sz w:val="24"/>
          <w:szCs w:val="24"/>
        </w:rPr>
      </w:pPr>
      <w:r w:rsidRPr="00486069">
        <w:rPr>
          <w:b/>
          <w:bCs/>
          <w:sz w:val="24"/>
          <w:szCs w:val="24"/>
        </w:rPr>
        <w:t>WASTE</w:t>
      </w:r>
    </w:p>
    <w:p w14:paraId="6F3B5B08" w14:textId="77777777" w:rsidR="00D635E9" w:rsidRDefault="00D635E9" w:rsidP="00D635E9">
      <w:pPr>
        <w:pStyle w:val="Standard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 send zero waste to landfill (and have done since 2011)</w:t>
      </w:r>
    </w:p>
    <w:p w14:paraId="532021E3" w14:textId="77777777" w:rsidR="00D635E9" w:rsidRDefault="00D635E9" w:rsidP="00D635E9">
      <w:pPr>
        <w:pStyle w:val="Standard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 use reusable sharps containers (and have done since 2004)</w:t>
      </w:r>
    </w:p>
    <w:p w14:paraId="63DE475D" w14:textId="043F806E" w:rsidR="00D635E9" w:rsidRPr="00D635E9" w:rsidRDefault="00D635E9" w:rsidP="00D635E9">
      <w:pPr>
        <w:pStyle w:val="Standard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Our waste training and auditing efforts have resulted in sector leading segregation rates, with less than 2% of our waste sent for disposal – the rest sent for energy recovery or recycling.</w:t>
      </w:r>
    </w:p>
    <w:p w14:paraId="3C33EF20" w14:textId="0E4D858A" w:rsidR="00D93860" w:rsidRPr="00D93860" w:rsidRDefault="00D93860" w:rsidP="00D93860">
      <w:pPr>
        <w:pStyle w:val="Standard"/>
        <w:spacing w:line="240" w:lineRule="auto"/>
        <w:rPr>
          <w:b/>
          <w:bCs/>
          <w:sz w:val="24"/>
          <w:szCs w:val="24"/>
        </w:rPr>
      </w:pPr>
      <w:r w:rsidRPr="00D93860">
        <w:rPr>
          <w:b/>
          <w:bCs/>
          <w:sz w:val="24"/>
          <w:szCs w:val="24"/>
        </w:rPr>
        <w:t>BIODIVERSITY</w:t>
      </w:r>
    </w:p>
    <w:p w14:paraId="00B995CD" w14:textId="318723F8" w:rsidR="00D635E9" w:rsidRPr="00D635E9" w:rsidRDefault="00D635E9" w:rsidP="00D635E9">
      <w:pPr>
        <w:pStyle w:val="Standard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 have a staff-led Green Gym that undertakes voluntary conservation work including local beach cleans and tree planting.</w:t>
      </w:r>
    </w:p>
    <w:p w14:paraId="71F60ABF" w14:textId="44AECB49" w:rsidR="00683BD3" w:rsidRDefault="00683BD3" w:rsidP="00E8496C">
      <w:pPr>
        <w:pStyle w:val="Standar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B7AF7">
        <w:rPr>
          <w:sz w:val="24"/>
          <w:szCs w:val="24"/>
        </w:rPr>
        <w:t xml:space="preserve">We are implementing our </w:t>
      </w:r>
      <w:r w:rsidR="005B6ABA" w:rsidRPr="00BB7AF7">
        <w:rPr>
          <w:sz w:val="24"/>
          <w:szCs w:val="24"/>
        </w:rPr>
        <w:t>30-year</w:t>
      </w:r>
      <w:r w:rsidRPr="00BB7AF7">
        <w:rPr>
          <w:sz w:val="24"/>
          <w:szCs w:val="24"/>
        </w:rPr>
        <w:t xml:space="preserve"> Biodiversity Management Plan to improve our biodiversity metric across our estate</w:t>
      </w:r>
      <w:r w:rsidR="00C23389">
        <w:rPr>
          <w:sz w:val="24"/>
          <w:szCs w:val="24"/>
        </w:rPr>
        <w:t xml:space="preserve">, knowing that access to nature and </w:t>
      </w:r>
      <w:r w:rsidR="00CB3919">
        <w:rPr>
          <w:sz w:val="24"/>
          <w:szCs w:val="24"/>
        </w:rPr>
        <w:t>green space can improve patient recovery rates and staff health &amp; wellbeing.</w:t>
      </w:r>
    </w:p>
    <w:p w14:paraId="4A23A6B3" w14:textId="747DB8EE" w:rsidR="004D55F3" w:rsidRPr="00486069" w:rsidRDefault="00486069" w:rsidP="004D55F3">
      <w:pPr>
        <w:pStyle w:val="Standard"/>
        <w:spacing w:line="240" w:lineRule="auto"/>
        <w:rPr>
          <w:b/>
          <w:bCs/>
          <w:sz w:val="24"/>
          <w:szCs w:val="24"/>
        </w:rPr>
      </w:pPr>
      <w:r w:rsidRPr="00486069">
        <w:rPr>
          <w:b/>
          <w:bCs/>
          <w:sz w:val="24"/>
          <w:szCs w:val="24"/>
        </w:rPr>
        <w:t>SUPPLY CHAIN</w:t>
      </w:r>
    </w:p>
    <w:p w14:paraId="32E79D03" w14:textId="437852B2" w:rsidR="001C1DD2" w:rsidRDefault="00683BD3" w:rsidP="00E8496C">
      <w:pPr>
        <w:pStyle w:val="Standar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B7AF7">
        <w:rPr>
          <w:sz w:val="24"/>
          <w:szCs w:val="24"/>
        </w:rPr>
        <w:t>We have established a dedicated Sustainable Supplier webpage</w:t>
      </w:r>
      <w:r w:rsidR="009B1EEC" w:rsidRPr="00BB7AF7">
        <w:rPr>
          <w:rStyle w:val="EndnoteReference"/>
          <w:sz w:val="24"/>
          <w:szCs w:val="24"/>
        </w:rPr>
        <w:endnoteReference w:id="14"/>
      </w:r>
      <w:r w:rsidR="009B1EEC" w:rsidRPr="00BB7AF7">
        <w:rPr>
          <w:sz w:val="24"/>
          <w:szCs w:val="24"/>
        </w:rPr>
        <w:t>,</w:t>
      </w:r>
      <w:r w:rsidRPr="00BB7AF7">
        <w:rPr>
          <w:sz w:val="24"/>
          <w:szCs w:val="24"/>
        </w:rPr>
        <w:t xml:space="preserve"> LinkedIn Group and email inbox to promote collaboration and knowledge share in the supplier community.  We have over 850 supply chain companies actively engaged in our 5</w:t>
      </w:r>
      <w:r w:rsidR="00486069">
        <w:rPr>
          <w:sz w:val="24"/>
          <w:szCs w:val="24"/>
        </w:rPr>
        <w:t>-</w:t>
      </w:r>
      <w:r w:rsidRPr="00BB7AF7">
        <w:rPr>
          <w:sz w:val="24"/>
          <w:szCs w:val="24"/>
        </w:rPr>
        <w:t>step Net Zero Supplier Framework</w:t>
      </w:r>
      <w:r w:rsidR="00C47063" w:rsidRPr="00BB7AF7">
        <w:rPr>
          <w:sz w:val="24"/>
          <w:szCs w:val="24"/>
        </w:rPr>
        <w:t>, collectively working towards our shared Net Zero target of 2040 for our scope 3 emissions (see note</w:t>
      </w:r>
      <w:r w:rsidR="00C47063" w:rsidRPr="00BB7AF7">
        <w:rPr>
          <w:sz w:val="24"/>
          <w:szCs w:val="24"/>
          <w:vertAlign w:val="superscript"/>
        </w:rPr>
        <w:t>1</w:t>
      </w:r>
      <w:r w:rsidR="00C47063" w:rsidRPr="00BB7AF7">
        <w:rPr>
          <w:sz w:val="24"/>
          <w:szCs w:val="24"/>
        </w:rPr>
        <w:t>).</w:t>
      </w:r>
      <w:r w:rsidR="001C1DD2">
        <w:rPr>
          <w:sz w:val="24"/>
          <w:szCs w:val="24"/>
        </w:rPr>
        <w:t xml:space="preserve"> </w:t>
      </w:r>
    </w:p>
    <w:p w14:paraId="38196178" w14:textId="77777777" w:rsidR="00AD7220" w:rsidRPr="00BB7AF7" w:rsidRDefault="00AD7220">
      <w:pPr>
        <w:pStyle w:val="Standard"/>
        <w:spacing w:line="244" w:lineRule="auto"/>
        <w:rPr>
          <w:sz w:val="24"/>
          <w:szCs w:val="24"/>
        </w:rPr>
      </w:pPr>
    </w:p>
    <w:p w14:paraId="40BD0745" w14:textId="77777777" w:rsidR="006F29EF" w:rsidRPr="00BB7AF7" w:rsidRDefault="00615AE1">
      <w:pPr>
        <w:pStyle w:val="Standard"/>
        <w:spacing w:line="244" w:lineRule="auto"/>
        <w:rPr>
          <w:sz w:val="24"/>
          <w:szCs w:val="24"/>
        </w:rPr>
      </w:pPr>
      <w:r w:rsidRPr="00BB7AF7">
        <w:rPr>
          <w:sz w:val="24"/>
          <w:szCs w:val="24"/>
        </w:rPr>
        <w:t xml:space="preserve">In the </w:t>
      </w:r>
      <w:proofErr w:type="gramStart"/>
      <w:r w:rsidRPr="00BB7AF7">
        <w:rPr>
          <w:sz w:val="24"/>
          <w:szCs w:val="24"/>
        </w:rPr>
        <w:t>future</w:t>
      </w:r>
      <w:proofErr w:type="gramEnd"/>
      <w:r w:rsidRPr="00BB7AF7">
        <w:rPr>
          <w:sz w:val="24"/>
          <w:szCs w:val="24"/>
        </w:rPr>
        <w:t xml:space="preserve"> we hope to implement further measures such as:</w:t>
      </w:r>
    </w:p>
    <w:p w14:paraId="2ECCB144" w14:textId="77777777" w:rsidR="00740DB5" w:rsidRPr="00791393" w:rsidRDefault="00740DB5">
      <w:pPr>
        <w:pStyle w:val="Heading1"/>
        <w:keepNext w:val="0"/>
        <w:keepLines w:val="0"/>
        <w:spacing w:before="0" w:line="268" w:lineRule="auto"/>
        <w:jc w:val="both"/>
        <w:rPr>
          <w:b/>
          <w:bCs/>
          <w:sz w:val="24"/>
          <w:szCs w:val="24"/>
          <w:shd w:val="clear" w:color="auto" w:fill="FFFF00"/>
        </w:rPr>
      </w:pPr>
      <w:bookmarkStart w:id="9" w:name="_heading=h.1pxezwc"/>
      <w:bookmarkEnd w:id="9"/>
    </w:p>
    <w:p w14:paraId="7DB4D889" w14:textId="7BBA4B34" w:rsidR="00791393" w:rsidRPr="00791393" w:rsidRDefault="00791393" w:rsidP="00791393">
      <w:pPr>
        <w:pStyle w:val="Standard"/>
        <w:rPr>
          <w:b/>
          <w:bCs/>
          <w:sz w:val="24"/>
          <w:szCs w:val="24"/>
        </w:rPr>
      </w:pPr>
      <w:r w:rsidRPr="00791393">
        <w:rPr>
          <w:b/>
          <w:bCs/>
          <w:sz w:val="24"/>
          <w:szCs w:val="24"/>
        </w:rPr>
        <w:t>BUILDING ENERGY</w:t>
      </w:r>
    </w:p>
    <w:p w14:paraId="7DB95750" w14:textId="6C93D08E" w:rsidR="00740DB5" w:rsidRPr="00BB7AF7" w:rsidRDefault="00740DB5" w:rsidP="00740DB5">
      <w:pPr>
        <w:pStyle w:val="Standard"/>
        <w:numPr>
          <w:ilvl w:val="0"/>
          <w:numId w:val="4"/>
        </w:numPr>
        <w:rPr>
          <w:sz w:val="24"/>
          <w:szCs w:val="24"/>
        </w:rPr>
      </w:pPr>
      <w:r w:rsidRPr="00BB7AF7">
        <w:rPr>
          <w:sz w:val="24"/>
          <w:szCs w:val="24"/>
        </w:rPr>
        <w:t>Improvements to energy and water metering</w:t>
      </w:r>
      <w:r w:rsidR="001B2DBA">
        <w:rPr>
          <w:sz w:val="24"/>
          <w:szCs w:val="24"/>
        </w:rPr>
        <w:t xml:space="preserve">, to provide enhanced monitoring &amp; targeting </w:t>
      </w:r>
    </w:p>
    <w:p w14:paraId="4A57A18E" w14:textId="2FE74AFE" w:rsidR="00740DB5" w:rsidRPr="00BB7AF7" w:rsidRDefault="00740DB5" w:rsidP="00740DB5">
      <w:pPr>
        <w:pStyle w:val="Standard"/>
        <w:numPr>
          <w:ilvl w:val="0"/>
          <w:numId w:val="4"/>
        </w:numPr>
        <w:rPr>
          <w:sz w:val="24"/>
          <w:szCs w:val="24"/>
        </w:rPr>
      </w:pPr>
      <w:r w:rsidRPr="00BB7AF7">
        <w:rPr>
          <w:sz w:val="24"/>
          <w:szCs w:val="24"/>
        </w:rPr>
        <w:t>Further roll out of LED lighting</w:t>
      </w:r>
      <w:r w:rsidR="00CF1D24">
        <w:rPr>
          <w:sz w:val="24"/>
          <w:szCs w:val="24"/>
        </w:rPr>
        <w:t xml:space="preserve">, to achieve 100% coverage, </w:t>
      </w:r>
      <w:r w:rsidRPr="00BB7AF7">
        <w:rPr>
          <w:sz w:val="24"/>
          <w:szCs w:val="24"/>
        </w:rPr>
        <w:t>and installation of solar panels</w:t>
      </w:r>
      <w:r w:rsidR="00CF1D24">
        <w:rPr>
          <w:sz w:val="24"/>
          <w:szCs w:val="24"/>
        </w:rPr>
        <w:t xml:space="preserve"> on all viable roof </w:t>
      </w:r>
      <w:r w:rsidR="00A30495">
        <w:rPr>
          <w:sz w:val="24"/>
          <w:szCs w:val="24"/>
        </w:rPr>
        <w:t>space</w:t>
      </w:r>
    </w:p>
    <w:p w14:paraId="1EDDAA6A" w14:textId="37746322" w:rsidR="00740DB5" w:rsidRPr="00BB7AF7" w:rsidRDefault="00A30495" w:rsidP="00740DB5">
      <w:pPr>
        <w:pStyle w:val="Standar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Evolving our Heat Decarbonisation Plans to include our </w:t>
      </w:r>
      <w:r w:rsidR="00740DB5" w:rsidRPr="00BB7AF7">
        <w:rPr>
          <w:sz w:val="24"/>
          <w:szCs w:val="24"/>
        </w:rPr>
        <w:t>community properties</w:t>
      </w:r>
    </w:p>
    <w:p w14:paraId="702197F6" w14:textId="3547B267" w:rsidR="00740DB5" w:rsidRPr="00BB7AF7" w:rsidRDefault="00E57796" w:rsidP="00740DB5">
      <w:pPr>
        <w:pStyle w:val="Standar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Continue to apply for </w:t>
      </w:r>
      <w:r w:rsidR="00615937">
        <w:rPr>
          <w:sz w:val="24"/>
          <w:szCs w:val="24"/>
        </w:rPr>
        <w:t xml:space="preserve">government grant funding (PSDS) to deliver our </w:t>
      </w:r>
      <w:r w:rsidR="00B6407E">
        <w:rPr>
          <w:sz w:val="24"/>
          <w:szCs w:val="24"/>
        </w:rPr>
        <w:t>estates net zero strategy</w:t>
      </w:r>
    </w:p>
    <w:p w14:paraId="53CF9C2C" w14:textId="7F1E34FE" w:rsidR="00740DB5" w:rsidRPr="00BB7AF7" w:rsidRDefault="00740DB5" w:rsidP="00740DB5">
      <w:pPr>
        <w:pStyle w:val="Standard"/>
        <w:numPr>
          <w:ilvl w:val="0"/>
          <w:numId w:val="4"/>
        </w:numPr>
        <w:rPr>
          <w:sz w:val="24"/>
          <w:szCs w:val="24"/>
        </w:rPr>
      </w:pPr>
      <w:r w:rsidRPr="00BB7AF7">
        <w:rPr>
          <w:sz w:val="24"/>
          <w:szCs w:val="24"/>
        </w:rPr>
        <w:t xml:space="preserve">Exploration of options to source </w:t>
      </w:r>
      <w:r w:rsidR="00B6407E">
        <w:rPr>
          <w:sz w:val="24"/>
          <w:szCs w:val="24"/>
        </w:rPr>
        <w:t xml:space="preserve">renewable </w:t>
      </w:r>
      <w:r w:rsidRPr="00BB7AF7">
        <w:rPr>
          <w:sz w:val="24"/>
          <w:szCs w:val="24"/>
        </w:rPr>
        <w:t>heat from geothermal energy and</w:t>
      </w:r>
      <w:r w:rsidR="00B6407E">
        <w:rPr>
          <w:sz w:val="24"/>
          <w:szCs w:val="24"/>
        </w:rPr>
        <w:t>/or</w:t>
      </w:r>
      <w:r w:rsidRPr="00BB7AF7">
        <w:rPr>
          <w:sz w:val="24"/>
          <w:szCs w:val="24"/>
        </w:rPr>
        <w:t xml:space="preserve"> city heat networks</w:t>
      </w:r>
    </w:p>
    <w:p w14:paraId="5CAFF9CA" w14:textId="77777777" w:rsidR="00D635E9" w:rsidRPr="00BA1036" w:rsidRDefault="00D635E9" w:rsidP="00D635E9">
      <w:pPr>
        <w:pStyle w:val="Standard"/>
        <w:rPr>
          <w:b/>
          <w:bCs/>
          <w:sz w:val="24"/>
          <w:szCs w:val="24"/>
        </w:rPr>
      </w:pPr>
      <w:r w:rsidRPr="00BA1036">
        <w:rPr>
          <w:b/>
          <w:bCs/>
          <w:sz w:val="24"/>
          <w:szCs w:val="24"/>
        </w:rPr>
        <w:t>LOWER CARBON CARE</w:t>
      </w:r>
    </w:p>
    <w:p w14:paraId="660EA00F" w14:textId="77777777" w:rsidR="00D635E9" w:rsidRPr="00BA1036" w:rsidRDefault="00D635E9" w:rsidP="00D635E9">
      <w:pPr>
        <w:pStyle w:val="Standard"/>
        <w:numPr>
          <w:ilvl w:val="0"/>
          <w:numId w:val="4"/>
        </w:numPr>
        <w:rPr>
          <w:sz w:val="24"/>
          <w:szCs w:val="24"/>
        </w:rPr>
      </w:pPr>
      <w:r w:rsidRPr="00BB7AF7">
        <w:rPr>
          <w:sz w:val="24"/>
          <w:szCs w:val="24"/>
        </w:rPr>
        <w:t xml:space="preserve">Decommissioning nitrous oxide manifold at </w:t>
      </w:r>
      <w:r>
        <w:rPr>
          <w:sz w:val="24"/>
          <w:szCs w:val="24"/>
        </w:rPr>
        <w:t>our</w:t>
      </w:r>
      <w:r w:rsidRPr="00BB7AF7">
        <w:rPr>
          <w:sz w:val="24"/>
          <w:szCs w:val="24"/>
        </w:rPr>
        <w:t xml:space="preserve"> RVI</w:t>
      </w:r>
      <w:r>
        <w:rPr>
          <w:sz w:val="24"/>
          <w:szCs w:val="24"/>
        </w:rPr>
        <w:t xml:space="preserve"> site (switching to a lean nitrous oxide supply where there is still a clinical need)</w:t>
      </w:r>
    </w:p>
    <w:p w14:paraId="5A1F4BF2" w14:textId="77777777" w:rsidR="00D635E9" w:rsidRPr="00AD7220" w:rsidRDefault="00D635E9" w:rsidP="00D635E9">
      <w:pPr>
        <w:pStyle w:val="Standard"/>
        <w:numPr>
          <w:ilvl w:val="0"/>
          <w:numId w:val="4"/>
        </w:numPr>
        <w:spacing w:after="140" w:line="268" w:lineRule="auto"/>
      </w:pPr>
      <w:r w:rsidRPr="00BC54A7">
        <w:rPr>
          <w:sz w:val="24"/>
          <w:szCs w:val="24"/>
        </w:rPr>
        <w:t>Further lowering the carbon in our maternity services care pathway by collaborating with European hospitals in our three-year ‘Born Green Generation’ project.</w:t>
      </w:r>
    </w:p>
    <w:p w14:paraId="59FDD4D6" w14:textId="77777777" w:rsidR="00D635E9" w:rsidRPr="00791393" w:rsidRDefault="00D635E9" w:rsidP="00D635E9">
      <w:pPr>
        <w:pStyle w:val="Standard"/>
        <w:rPr>
          <w:b/>
          <w:bCs/>
          <w:sz w:val="24"/>
          <w:szCs w:val="24"/>
        </w:rPr>
      </w:pPr>
      <w:r w:rsidRPr="00791393">
        <w:rPr>
          <w:b/>
          <w:bCs/>
          <w:sz w:val="24"/>
          <w:szCs w:val="24"/>
        </w:rPr>
        <w:t>TRANSPORT &amp; CLEAN AIR</w:t>
      </w:r>
    </w:p>
    <w:p w14:paraId="79DB09CE" w14:textId="77777777" w:rsidR="00D635E9" w:rsidRPr="00BB7AF7" w:rsidRDefault="00D635E9" w:rsidP="00D635E9">
      <w:pPr>
        <w:pStyle w:val="Standard"/>
        <w:numPr>
          <w:ilvl w:val="0"/>
          <w:numId w:val="4"/>
        </w:numPr>
        <w:rPr>
          <w:sz w:val="24"/>
          <w:szCs w:val="24"/>
        </w:rPr>
      </w:pPr>
      <w:r w:rsidRPr="00BB7AF7">
        <w:rPr>
          <w:sz w:val="24"/>
          <w:szCs w:val="24"/>
        </w:rPr>
        <w:t xml:space="preserve">Refresh and reissue </w:t>
      </w:r>
      <w:r>
        <w:rPr>
          <w:sz w:val="24"/>
          <w:szCs w:val="24"/>
        </w:rPr>
        <w:t xml:space="preserve">our </w:t>
      </w:r>
      <w:r w:rsidRPr="00BB7AF7">
        <w:rPr>
          <w:sz w:val="24"/>
          <w:szCs w:val="24"/>
        </w:rPr>
        <w:t>Sustainable Travel Plan</w:t>
      </w:r>
    </w:p>
    <w:p w14:paraId="63140B89" w14:textId="77777777" w:rsidR="00D635E9" w:rsidRPr="00BB7AF7" w:rsidRDefault="00D635E9" w:rsidP="00D635E9">
      <w:pPr>
        <w:pStyle w:val="Standar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Full e</w:t>
      </w:r>
      <w:r w:rsidRPr="00BB7AF7">
        <w:rPr>
          <w:sz w:val="24"/>
          <w:szCs w:val="24"/>
        </w:rPr>
        <w:t xml:space="preserve">lectrification of </w:t>
      </w:r>
      <w:r>
        <w:rPr>
          <w:sz w:val="24"/>
          <w:szCs w:val="24"/>
        </w:rPr>
        <w:t xml:space="preserve">our Trust owned and leased </w:t>
      </w:r>
      <w:r w:rsidRPr="00BB7AF7">
        <w:rPr>
          <w:sz w:val="24"/>
          <w:szCs w:val="24"/>
        </w:rPr>
        <w:t>fleet</w:t>
      </w:r>
    </w:p>
    <w:p w14:paraId="38C4F87B" w14:textId="33EFD96B" w:rsidR="00D635E9" w:rsidRPr="00BB7AF7" w:rsidRDefault="00D635E9" w:rsidP="00D635E9">
      <w:pPr>
        <w:pStyle w:val="Standard"/>
        <w:numPr>
          <w:ilvl w:val="0"/>
          <w:numId w:val="4"/>
        </w:numPr>
        <w:rPr>
          <w:sz w:val="24"/>
          <w:szCs w:val="24"/>
        </w:rPr>
      </w:pPr>
      <w:r w:rsidRPr="00BB7AF7">
        <w:rPr>
          <w:sz w:val="24"/>
          <w:szCs w:val="24"/>
        </w:rPr>
        <w:t xml:space="preserve">Improve infrastructure for active travel </w:t>
      </w:r>
      <w:r>
        <w:rPr>
          <w:sz w:val="24"/>
          <w:szCs w:val="24"/>
        </w:rPr>
        <w:t>access to our sites</w:t>
      </w:r>
      <w:r w:rsidR="00090B5F">
        <w:rPr>
          <w:sz w:val="24"/>
          <w:szCs w:val="24"/>
        </w:rPr>
        <w:t>, including staff e-bike provision</w:t>
      </w:r>
    </w:p>
    <w:p w14:paraId="777D4D7D" w14:textId="77777777" w:rsidR="00D635E9" w:rsidRDefault="00D635E9" w:rsidP="00D635E9">
      <w:pPr>
        <w:pStyle w:val="Standard"/>
        <w:numPr>
          <w:ilvl w:val="0"/>
          <w:numId w:val="4"/>
        </w:numPr>
        <w:rPr>
          <w:sz w:val="24"/>
          <w:szCs w:val="24"/>
        </w:rPr>
      </w:pPr>
      <w:r w:rsidRPr="00BB7AF7">
        <w:rPr>
          <w:sz w:val="24"/>
          <w:szCs w:val="24"/>
        </w:rPr>
        <w:t>Achieve a score of 50% on the Clean Air Hospital Framework as we progress towards our published target of excellent status by 2025 (over 70%)</w:t>
      </w:r>
    </w:p>
    <w:p w14:paraId="44C19C39" w14:textId="45D68A69" w:rsidR="00D635E9" w:rsidRPr="0054461C" w:rsidRDefault="00D635E9" w:rsidP="00D635E9">
      <w:pPr>
        <w:pStyle w:val="Standard"/>
        <w:rPr>
          <w:b/>
          <w:bCs/>
          <w:sz w:val="24"/>
          <w:szCs w:val="24"/>
        </w:rPr>
      </w:pPr>
      <w:r w:rsidRPr="0054461C">
        <w:rPr>
          <w:b/>
          <w:bCs/>
          <w:sz w:val="24"/>
          <w:szCs w:val="24"/>
        </w:rPr>
        <w:t>WASTE</w:t>
      </w:r>
    </w:p>
    <w:p w14:paraId="632C4307" w14:textId="5A5A6489" w:rsidR="00D635E9" w:rsidRDefault="00D635E9" w:rsidP="00D635E9">
      <w:pPr>
        <w:pStyle w:val="Standar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Explore innovative opportunities to </w:t>
      </w:r>
      <w:r w:rsidR="00A37AE0">
        <w:rPr>
          <w:sz w:val="24"/>
          <w:szCs w:val="24"/>
        </w:rPr>
        <w:t xml:space="preserve">reduce waste volumes and increase reuse </w:t>
      </w:r>
      <w:r w:rsidR="0054461C">
        <w:rPr>
          <w:sz w:val="24"/>
          <w:szCs w:val="24"/>
        </w:rPr>
        <w:t xml:space="preserve">i.e. </w:t>
      </w:r>
      <w:r w:rsidR="00A37AE0">
        <w:rPr>
          <w:sz w:val="24"/>
          <w:szCs w:val="24"/>
        </w:rPr>
        <w:t>reusable theatre hats</w:t>
      </w:r>
      <w:r w:rsidR="00C1153D">
        <w:rPr>
          <w:sz w:val="24"/>
          <w:szCs w:val="24"/>
        </w:rPr>
        <w:t>, trialling reusable equipment to replace single use</w:t>
      </w:r>
      <w:r w:rsidR="0054461C">
        <w:rPr>
          <w:sz w:val="24"/>
          <w:szCs w:val="24"/>
        </w:rPr>
        <w:t xml:space="preserve"> and expanding our food waste recycling</w:t>
      </w:r>
    </w:p>
    <w:p w14:paraId="3014665C" w14:textId="340965D2" w:rsidR="00791393" w:rsidRDefault="00791393" w:rsidP="00791393">
      <w:pPr>
        <w:pStyle w:val="Standard"/>
        <w:rPr>
          <w:b/>
          <w:bCs/>
          <w:sz w:val="24"/>
          <w:szCs w:val="24"/>
        </w:rPr>
      </w:pPr>
      <w:r w:rsidRPr="00791393">
        <w:rPr>
          <w:b/>
          <w:bCs/>
          <w:sz w:val="24"/>
          <w:szCs w:val="24"/>
        </w:rPr>
        <w:t>BIOD</w:t>
      </w:r>
      <w:r w:rsidR="00564995">
        <w:rPr>
          <w:b/>
          <w:bCs/>
          <w:sz w:val="24"/>
          <w:szCs w:val="24"/>
        </w:rPr>
        <w:t>I</w:t>
      </w:r>
      <w:bookmarkStart w:id="10" w:name="_GoBack"/>
      <w:bookmarkEnd w:id="10"/>
      <w:r w:rsidRPr="00791393">
        <w:rPr>
          <w:b/>
          <w:bCs/>
          <w:sz w:val="24"/>
          <w:szCs w:val="24"/>
        </w:rPr>
        <w:t>VERSITY</w:t>
      </w:r>
    </w:p>
    <w:p w14:paraId="4BDF7CF2" w14:textId="356DFCB6" w:rsidR="002A676B" w:rsidRPr="00791393" w:rsidRDefault="002A676B" w:rsidP="00791393">
      <w:pPr>
        <w:pStyle w:val="Standard"/>
        <w:numPr>
          <w:ilvl w:val="0"/>
          <w:numId w:val="4"/>
        </w:numPr>
        <w:rPr>
          <w:b/>
          <w:bCs/>
          <w:sz w:val="24"/>
          <w:szCs w:val="24"/>
        </w:rPr>
      </w:pPr>
      <w:r w:rsidRPr="00BB7AF7">
        <w:rPr>
          <w:sz w:val="24"/>
          <w:szCs w:val="24"/>
        </w:rPr>
        <w:t xml:space="preserve">Progress our </w:t>
      </w:r>
      <w:r w:rsidR="0054461C" w:rsidRPr="00BB7AF7">
        <w:rPr>
          <w:sz w:val="24"/>
          <w:szCs w:val="24"/>
        </w:rPr>
        <w:t>30-year</w:t>
      </w:r>
      <w:r w:rsidRPr="00BB7AF7">
        <w:rPr>
          <w:sz w:val="24"/>
          <w:szCs w:val="24"/>
        </w:rPr>
        <w:t xml:space="preserve"> Biodiversity Management Plan to improve our biodiversity metric across our estate</w:t>
      </w:r>
    </w:p>
    <w:p w14:paraId="52133AB9" w14:textId="2A001EB5" w:rsidR="00791393" w:rsidRPr="00791393" w:rsidRDefault="00791393" w:rsidP="00791393">
      <w:pPr>
        <w:pStyle w:val="Standard"/>
        <w:rPr>
          <w:b/>
          <w:bCs/>
          <w:sz w:val="24"/>
          <w:szCs w:val="24"/>
        </w:rPr>
      </w:pPr>
      <w:r w:rsidRPr="00791393">
        <w:rPr>
          <w:b/>
          <w:bCs/>
          <w:sz w:val="24"/>
          <w:szCs w:val="24"/>
        </w:rPr>
        <w:t>SUPPLY CHAIN</w:t>
      </w:r>
    </w:p>
    <w:p w14:paraId="37806BC9" w14:textId="2DFF745B" w:rsidR="00C47063" w:rsidRDefault="00C47063" w:rsidP="00C47063">
      <w:pPr>
        <w:pStyle w:val="Standard"/>
        <w:numPr>
          <w:ilvl w:val="0"/>
          <w:numId w:val="4"/>
        </w:numPr>
        <w:rPr>
          <w:sz w:val="24"/>
          <w:szCs w:val="24"/>
        </w:rPr>
      </w:pPr>
      <w:r w:rsidRPr="00BB7AF7">
        <w:rPr>
          <w:sz w:val="24"/>
          <w:szCs w:val="24"/>
        </w:rPr>
        <w:t xml:space="preserve">Increase confidence and accuracy in emissions associated with Scope 3 category 1, Purchased Goods and Services, by increasing the proportion of suppliers engaged in our 5-step framework and </w:t>
      </w:r>
      <w:r w:rsidR="004E21B5">
        <w:rPr>
          <w:sz w:val="24"/>
          <w:szCs w:val="24"/>
        </w:rPr>
        <w:t>from ‘estimated’ to ‘</w:t>
      </w:r>
      <w:r w:rsidRPr="00BB7AF7">
        <w:rPr>
          <w:sz w:val="24"/>
          <w:szCs w:val="24"/>
        </w:rPr>
        <w:t>reported</w:t>
      </w:r>
      <w:r w:rsidR="004E21B5">
        <w:rPr>
          <w:sz w:val="24"/>
          <w:szCs w:val="24"/>
        </w:rPr>
        <w:t>’</w:t>
      </w:r>
      <w:r w:rsidRPr="00BB7AF7">
        <w:rPr>
          <w:sz w:val="24"/>
          <w:szCs w:val="24"/>
        </w:rPr>
        <w:t xml:space="preserve"> data in our hybrid calculation.</w:t>
      </w:r>
    </w:p>
    <w:p w14:paraId="56C947EC" w14:textId="77777777" w:rsidR="004E21B5" w:rsidRDefault="004E21B5">
      <w:pPr>
        <w:pStyle w:val="Heading1"/>
        <w:spacing w:before="360" w:line="244" w:lineRule="auto"/>
        <w:rPr>
          <w:b/>
          <w:sz w:val="24"/>
          <w:szCs w:val="24"/>
        </w:rPr>
      </w:pPr>
      <w:bookmarkStart w:id="11" w:name="_heading=h.49x2ik5"/>
      <w:bookmarkEnd w:id="11"/>
    </w:p>
    <w:p w14:paraId="11281336" w14:textId="452FD348" w:rsidR="006F29EF" w:rsidRPr="00BB7AF7" w:rsidRDefault="00615AE1">
      <w:pPr>
        <w:pStyle w:val="Heading1"/>
        <w:spacing w:before="360" w:line="244" w:lineRule="auto"/>
        <w:rPr>
          <w:sz w:val="24"/>
          <w:szCs w:val="24"/>
        </w:rPr>
      </w:pPr>
      <w:r w:rsidRPr="00BB7AF7">
        <w:rPr>
          <w:b/>
          <w:sz w:val="24"/>
          <w:szCs w:val="24"/>
        </w:rPr>
        <w:t>Declaration and Sign Off</w:t>
      </w:r>
    </w:p>
    <w:p w14:paraId="4975B6F7" w14:textId="77777777" w:rsidR="006F29EF" w:rsidRPr="00BB7AF7" w:rsidRDefault="00615AE1">
      <w:pPr>
        <w:pStyle w:val="Standard"/>
        <w:spacing w:after="300" w:line="244" w:lineRule="auto"/>
        <w:rPr>
          <w:sz w:val="24"/>
          <w:szCs w:val="24"/>
        </w:rPr>
      </w:pPr>
      <w:r w:rsidRPr="00BB7AF7">
        <w:rPr>
          <w:sz w:val="24"/>
          <w:szCs w:val="24"/>
        </w:rPr>
        <w:t xml:space="preserve">This Carbon Reduction Plan </w:t>
      </w:r>
      <w:proofErr w:type="gramStart"/>
      <w:r w:rsidRPr="00BB7AF7">
        <w:rPr>
          <w:sz w:val="24"/>
          <w:szCs w:val="24"/>
        </w:rPr>
        <w:t>has been completed</w:t>
      </w:r>
      <w:proofErr w:type="gramEnd"/>
      <w:r w:rsidRPr="00BB7AF7">
        <w:rPr>
          <w:sz w:val="24"/>
          <w:szCs w:val="24"/>
        </w:rPr>
        <w:t xml:space="preserve"> in accordance with PPN 06/21 and associated guidance and reporting standard for Carbon Reduction Plans.</w:t>
      </w:r>
    </w:p>
    <w:p w14:paraId="43F8EBFC" w14:textId="77777777" w:rsidR="009B1EEC" w:rsidRPr="00BB7AF7" w:rsidRDefault="00615AE1">
      <w:pPr>
        <w:pStyle w:val="Standard"/>
        <w:spacing w:after="300" w:line="244" w:lineRule="auto"/>
        <w:rPr>
          <w:sz w:val="24"/>
          <w:szCs w:val="24"/>
        </w:rPr>
      </w:pPr>
      <w:r w:rsidRPr="00BB7AF7">
        <w:rPr>
          <w:sz w:val="24"/>
          <w:szCs w:val="24"/>
        </w:rPr>
        <w:t>Emissions have been reported and recorded in accordance with</w:t>
      </w:r>
      <w:r w:rsidRPr="00BB7AF7">
        <w:rPr>
          <w:color w:val="0B0C0C"/>
          <w:sz w:val="24"/>
          <w:szCs w:val="24"/>
        </w:rPr>
        <w:t xml:space="preserve"> the published reporting standard for Carbon Reduction Plans and the </w:t>
      </w:r>
      <w:r w:rsidRPr="00BB7AF7">
        <w:rPr>
          <w:color w:val="000000"/>
          <w:sz w:val="24"/>
          <w:szCs w:val="24"/>
        </w:rPr>
        <w:t>GHG Reporting Protocol corporate standard</w:t>
      </w:r>
      <w:r w:rsidR="009B1EEC" w:rsidRPr="00BB7AF7">
        <w:rPr>
          <w:rStyle w:val="EndnoteReference"/>
          <w:color w:val="000000"/>
          <w:sz w:val="24"/>
          <w:szCs w:val="24"/>
        </w:rPr>
        <w:endnoteReference w:id="15"/>
      </w:r>
      <w:r w:rsidR="009B1EEC" w:rsidRPr="00BB7AF7">
        <w:rPr>
          <w:color w:val="000000"/>
          <w:sz w:val="24"/>
          <w:szCs w:val="24"/>
        </w:rPr>
        <w:t xml:space="preserve">  </w:t>
      </w:r>
      <w:r w:rsidR="009B1EEC" w:rsidRPr="00BB7AF7">
        <w:rPr>
          <w:color w:val="0B0C0C"/>
          <w:sz w:val="24"/>
          <w:szCs w:val="24"/>
        </w:rPr>
        <w:t>and uses the appropri</w:t>
      </w:r>
      <w:r w:rsidR="009B1EEC" w:rsidRPr="00BB7AF7">
        <w:rPr>
          <w:color w:val="000000"/>
          <w:sz w:val="24"/>
          <w:szCs w:val="24"/>
        </w:rPr>
        <w:t xml:space="preserve">ate </w:t>
      </w:r>
      <w:hyperlink r:id="rId10" w:history="1">
        <w:r w:rsidR="009B1EEC" w:rsidRPr="00BB7AF7">
          <w:rPr>
            <w:color w:val="000000"/>
            <w:sz w:val="24"/>
            <w:szCs w:val="24"/>
          </w:rPr>
          <w:t xml:space="preserve">Government emission conversion factors for greenhouse </w:t>
        </w:r>
        <w:proofErr w:type="gramStart"/>
        <w:r w:rsidR="009B1EEC" w:rsidRPr="00BB7AF7">
          <w:rPr>
            <w:color w:val="000000"/>
            <w:sz w:val="24"/>
            <w:szCs w:val="24"/>
          </w:rPr>
          <w:t>gas company</w:t>
        </w:r>
        <w:proofErr w:type="gramEnd"/>
        <w:r w:rsidR="009B1EEC" w:rsidRPr="00BB7AF7">
          <w:rPr>
            <w:color w:val="000000"/>
            <w:sz w:val="24"/>
            <w:szCs w:val="24"/>
          </w:rPr>
          <w:t xml:space="preserve"> reporting</w:t>
        </w:r>
      </w:hyperlink>
      <w:r w:rsidR="009B1EEC" w:rsidRPr="00BB7AF7">
        <w:rPr>
          <w:rStyle w:val="EndnoteReference"/>
          <w:color w:val="000000"/>
          <w:sz w:val="24"/>
          <w:szCs w:val="24"/>
        </w:rPr>
        <w:endnoteReference w:id="16"/>
      </w:r>
      <w:r w:rsidR="009B1EEC" w:rsidRPr="00BB7AF7">
        <w:rPr>
          <w:color w:val="000000"/>
          <w:sz w:val="24"/>
          <w:szCs w:val="24"/>
        </w:rPr>
        <w:t>.</w:t>
      </w:r>
    </w:p>
    <w:p w14:paraId="3F81FC9C" w14:textId="77777777" w:rsidR="006F29EF" w:rsidRPr="00BB7AF7" w:rsidRDefault="009B1EEC">
      <w:pPr>
        <w:pStyle w:val="Standard"/>
        <w:spacing w:after="300" w:line="244" w:lineRule="auto"/>
        <w:rPr>
          <w:sz w:val="24"/>
          <w:szCs w:val="24"/>
        </w:rPr>
      </w:pPr>
      <w:r w:rsidRPr="00BB7AF7">
        <w:rPr>
          <w:color w:val="0B0C0C"/>
          <w:sz w:val="24"/>
          <w:szCs w:val="24"/>
        </w:rPr>
        <w:t xml:space="preserve">Scope 1 and Scope 2 emissions </w:t>
      </w:r>
      <w:proofErr w:type="gramStart"/>
      <w:r w:rsidRPr="00BB7AF7">
        <w:rPr>
          <w:color w:val="0B0C0C"/>
          <w:sz w:val="24"/>
          <w:szCs w:val="24"/>
        </w:rPr>
        <w:t>have been reported</w:t>
      </w:r>
      <w:proofErr w:type="gramEnd"/>
      <w:r w:rsidRPr="00BB7AF7">
        <w:rPr>
          <w:color w:val="0B0C0C"/>
          <w:sz w:val="24"/>
          <w:szCs w:val="24"/>
        </w:rPr>
        <w:t xml:space="preserve"> in accordance with SECR requirements, and the required subset of Scope 3 emissions.  The full carbon footprint </w:t>
      </w:r>
      <w:proofErr w:type="gramStart"/>
      <w:r w:rsidRPr="00BB7AF7">
        <w:rPr>
          <w:color w:val="0B0C0C"/>
          <w:sz w:val="24"/>
          <w:szCs w:val="24"/>
        </w:rPr>
        <w:t>has been reported</w:t>
      </w:r>
      <w:proofErr w:type="gramEnd"/>
      <w:r w:rsidRPr="00BB7AF7">
        <w:rPr>
          <w:color w:val="0B0C0C"/>
          <w:sz w:val="24"/>
          <w:szCs w:val="24"/>
        </w:rPr>
        <w:t xml:space="preserve"> in accordance with the published reporting standard for Carbon Reduction Plans and the </w:t>
      </w:r>
      <w:r w:rsidRPr="00BB7AF7">
        <w:rPr>
          <w:color w:val="000000"/>
          <w:sz w:val="24"/>
          <w:szCs w:val="24"/>
        </w:rPr>
        <w:t>Corporate Value Chain (Scope 3) Standard</w:t>
      </w:r>
      <w:r w:rsidRPr="00BB7AF7">
        <w:rPr>
          <w:rStyle w:val="EndnoteReference"/>
          <w:color w:val="000000"/>
          <w:sz w:val="24"/>
          <w:szCs w:val="24"/>
        </w:rPr>
        <w:endnoteReference w:id="17"/>
      </w:r>
      <w:r w:rsidRPr="00BB7AF7">
        <w:rPr>
          <w:color w:val="000000"/>
          <w:sz w:val="24"/>
          <w:szCs w:val="24"/>
        </w:rPr>
        <w:t>.</w:t>
      </w:r>
    </w:p>
    <w:p w14:paraId="78C4D33F" w14:textId="371B3882" w:rsidR="006F29EF" w:rsidRPr="00BB7AF7" w:rsidRDefault="00615AE1">
      <w:pPr>
        <w:pStyle w:val="Standard"/>
        <w:spacing w:after="300" w:line="244" w:lineRule="auto"/>
        <w:rPr>
          <w:sz w:val="24"/>
          <w:szCs w:val="24"/>
        </w:rPr>
      </w:pPr>
      <w:r w:rsidRPr="00BB7AF7">
        <w:rPr>
          <w:color w:val="0B0C0C"/>
          <w:sz w:val="24"/>
          <w:szCs w:val="24"/>
        </w:rPr>
        <w:t xml:space="preserve">This Carbon Reduction Plan </w:t>
      </w:r>
      <w:proofErr w:type="gramStart"/>
      <w:r w:rsidRPr="00BB7AF7">
        <w:rPr>
          <w:color w:val="0B0C0C"/>
          <w:sz w:val="24"/>
          <w:szCs w:val="24"/>
        </w:rPr>
        <w:t xml:space="preserve">has been reviewed and signed off </w:t>
      </w:r>
      <w:r w:rsidRPr="00BB7AF7">
        <w:rPr>
          <w:sz w:val="24"/>
          <w:szCs w:val="24"/>
        </w:rPr>
        <w:t>by the board of directors</w:t>
      </w:r>
      <w:proofErr w:type="gramEnd"/>
      <w:r w:rsidR="00B06636">
        <w:rPr>
          <w:sz w:val="24"/>
          <w:szCs w:val="24"/>
        </w:rPr>
        <w:t>.</w:t>
      </w:r>
    </w:p>
    <w:p w14:paraId="5E8ACE7E" w14:textId="77777777" w:rsidR="0097176F" w:rsidRPr="00F66F96" w:rsidRDefault="0097176F" w:rsidP="0097176F">
      <w:pPr>
        <w:pStyle w:val="Heading4"/>
        <w:spacing w:after="300" w:line="244" w:lineRule="auto"/>
        <w:rPr>
          <w:color w:val="171717" w:themeColor="background2" w:themeShade="1A"/>
        </w:rPr>
      </w:pPr>
      <w:bookmarkStart w:id="12" w:name="_heading=h.2p2csry"/>
      <w:bookmarkEnd w:id="12"/>
      <w:r w:rsidRPr="00F66F96">
        <w:rPr>
          <w:color w:val="171717" w:themeColor="background2" w:themeShade="1A"/>
        </w:rPr>
        <w:t>Signed on behalf of the Supplier:</w:t>
      </w:r>
    </w:p>
    <w:p w14:paraId="0E2091D7" w14:textId="77777777" w:rsidR="0097176F" w:rsidRDefault="0097176F" w:rsidP="0097176F">
      <w:pPr>
        <w:pStyle w:val="Standard"/>
        <w:spacing w:after="300" w:line="244" w:lineRule="auto"/>
        <w:rPr>
          <w:b/>
          <w:color w:val="171717" w:themeColor="background2" w:themeShade="1A"/>
          <w:sz w:val="24"/>
          <w:szCs w:val="24"/>
        </w:rPr>
      </w:pPr>
      <w:r w:rsidRPr="00F66F96">
        <w:rPr>
          <w:b/>
          <w:color w:val="171717" w:themeColor="background2" w:themeShade="1A"/>
          <w:sz w:val="24"/>
          <w:szCs w:val="24"/>
        </w:rPr>
        <w:object w:dxaOrig="2150" w:dyaOrig="1480" w14:anchorId="61DFB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73.8pt" o:ole="" fillcolor="window">
            <v:imagedata r:id="rId11" o:title=""/>
          </v:shape>
          <o:OLEObject Type="Embed" ProgID="Word.Picture.8" ShapeID="_x0000_i1025" DrawAspect="Content" ObjectID="_1794741654" r:id="rId12"/>
        </w:object>
      </w:r>
    </w:p>
    <w:p w14:paraId="1287A552" w14:textId="77777777" w:rsidR="0097176F" w:rsidRPr="00F66F96" w:rsidRDefault="0097176F" w:rsidP="0097176F">
      <w:pPr>
        <w:pStyle w:val="Standard"/>
        <w:spacing w:after="300" w:line="244" w:lineRule="auto"/>
        <w:rPr>
          <w:b/>
          <w:color w:val="171717" w:themeColor="background2" w:themeShade="1A"/>
        </w:rPr>
      </w:pPr>
      <w:r>
        <w:rPr>
          <w:b/>
          <w:color w:val="171717" w:themeColor="background2" w:themeShade="1A"/>
          <w:sz w:val="24"/>
          <w:szCs w:val="24"/>
        </w:rPr>
        <w:t xml:space="preserve">Sir James Mackey, Chief Executive </w:t>
      </w:r>
    </w:p>
    <w:p w14:paraId="78DE07D0" w14:textId="77777777" w:rsidR="0097176F" w:rsidRPr="00F66F96" w:rsidRDefault="0097176F" w:rsidP="0097176F">
      <w:pPr>
        <w:pStyle w:val="Standard"/>
        <w:spacing w:after="300" w:line="244" w:lineRule="auto"/>
        <w:rPr>
          <w:b/>
          <w:color w:val="171717" w:themeColor="background2" w:themeShade="1A"/>
        </w:rPr>
      </w:pPr>
      <w:r w:rsidRPr="00F66F96">
        <w:rPr>
          <w:b/>
          <w:color w:val="171717" w:themeColor="background2" w:themeShade="1A"/>
          <w:sz w:val="24"/>
          <w:szCs w:val="24"/>
        </w:rPr>
        <w:t xml:space="preserve">Date: </w:t>
      </w:r>
      <w:r>
        <w:rPr>
          <w:b/>
          <w:color w:val="171717" w:themeColor="background2" w:themeShade="1A"/>
          <w:sz w:val="24"/>
          <w:szCs w:val="24"/>
        </w:rPr>
        <w:tab/>
      </w:r>
      <w:r>
        <w:rPr>
          <w:b/>
          <w:color w:val="171717" w:themeColor="background2" w:themeShade="1A"/>
          <w:sz w:val="24"/>
          <w:szCs w:val="24"/>
        </w:rPr>
        <w:tab/>
      </w:r>
      <w:r w:rsidRPr="00F66F96">
        <w:rPr>
          <w:b/>
          <w:color w:val="171717" w:themeColor="background2" w:themeShade="1A"/>
          <w:sz w:val="24"/>
          <w:szCs w:val="24"/>
        </w:rPr>
        <w:t>27.09.24</w:t>
      </w:r>
    </w:p>
    <w:p w14:paraId="78DEAC46" w14:textId="77777777" w:rsidR="0097176F" w:rsidRDefault="0097176F" w:rsidP="0097176F">
      <w:pPr>
        <w:pStyle w:val="Standard"/>
        <w:rPr>
          <w:sz w:val="24"/>
          <w:szCs w:val="24"/>
          <w:shd w:val="clear" w:color="auto" w:fill="FFFF00"/>
        </w:rPr>
      </w:pPr>
      <w:bookmarkStart w:id="13" w:name="_heading=h.147n2zr"/>
      <w:bookmarkEnd w:id="13"/>
    </w:p>
    <w:p w14:paraId="1183E10F" w14:textId="77777777" w:rsidR="0097176F" w:rsidRDefault="0097176F" w:rsidP="0097176F">
      <w:pPr>
        <w:pStyle w:val="Standard"/>
        <w:spacing w:after="300" w:line="244" w:lineRule="auto"/>
        <w:rPr>
          <w:b/>
          <w:color w:val="171717" w:themeColor="background2" w:themeShade="1A"/>
          <w:sz w:val="24"/>
          <w:szCs w:val="24"/>
        </w:rPr>
      </w:pPr>
      <w:r w:rsidRPr="006216E7">
        <w:rPr>
          <w:rFonts w:ascii="Aptos" w:eastAsia="Aptos" w:hAnsi="Aptos" w:cs="Times New Roman"/>
          <w:noProof/>
          <w:kern w:val="2"/>
          <w:sz w:val="24"/>
          <w:szCs w:val="24"/>
          <w:lang w:eastAsia="en-GB" w:bidi="ar-SA"/>
          <w14:ligatures w14:val="standardContextual"/>
        </w:rPr>
        <w:drawing>
          <wp:inline distT="0" distB="0" distL="0" distR="0" wp14:anchorId="55CD5325" wp14:editId="40FBA921">
            <wp:extent cx="1806854" cy="842575"/>
            <wp:effectExtent l="0" t="0" r="3175" b="0"/>
            <wp:docPr id="1849168777" name="Picture 1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168777" name="Picture 1" descr="A signature of a pers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3931" cy="8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DB805" w14:textId="77777777" w:rsidR="0097176F" w:rsidRPr="00F66F96" w:rsidRDefault="0097176F" w:rsidP="0097176F">
      <w:pPr>
        <w:pStyle w:val="Standard"/>
        <w:spacing w:after="300" w:line="244" w:lineRule="auto"/>
        <w:rPr>
          <w:b/>
          <w:color w:val="171717" w:themeColor="background2" w:themeShade="1A"/>
        </w:rPr>
      </w:pPr>
      <w:r>
        <w:rPr>
          <w:b/>
          <w:color w:val="171717" w:themeColor="background2" w:themeShade="1A"/>
          <w:sz w:val="24"/>
          <w:szCs w:val="24"/>
        </w:rPr>
        <w:t>Sir Paul Ennals, Chairman</w:t>
      </w:r>
    </w:p>
    <w:p w14:paraId="25695ACE" w14:textId="77777777" w:rsidR="0097176F" w:rsidRPr="00F66F96" w:rsidRDefault="0097176F" w:rsidP="0097176F">
      <w:pPr>
        <w:pStyle w:val="Standard"/>
        <w:spacing w:after="300" w:line="244" w:lineRule="auto"/>
        <w:rPr>
          <w:b/>
          <w:color w:val="171717" w:themeColor="background2" w:themeShade="1A"/>
        </w:rPr>
      </w:pPr>
      <w:r>
        <w:rPr>
          <w:b/>
          <w:color w:val="171717" w:themeColor="background2" w:themeShade="1A"/>
          <w:sz w:val="24"/>
          <w:szCs w:val="24"/>
        </w:rPr>
        <w:t xml:space="preserve">Date: </w:t>
      </w:r>
      <w:r>
        <w:rPr>
          <w:b/>
          <w:color w:val="171717" w:themeColor="background2" w:themeShade="1A"/>
          <w:sz w:val="24"/>
          <w:szCs w:val="24"/>
        </w:rPr>
        <w:tab/>
      </w:r>
      <w:r>
        <w:rPr>
          <w:b/>
          <w:color w:val="171717" w:themeColor="background2" w:themeShade="1A"/>
          <w:sz w:val="24"/>
          <w:szCs w:val="24"/>
        </w:rPr>
        <w:tab/>
        <w:t>27.09.24</w:t>
      </w:r>
    </w:p>
    <w:p w14:paraId="4F2E3D5A" w14:textId="77777777" w:rsidR="009B1EEC" w:rsidRPr="004E21B5" w:rsidRDefault="009B1EEC">
      <w:pPr>
        <w:pStyle w:val="Standard"/>
        <w:rPr>
          <w:u w:val="single"/>
          <w:shd w:val="clear" w:color="auto" w:fill="FFFF00"/>
        </w:rPr>
      </w:pPr>
    </w:p>
    <w:p w14:paraId="3BF47AE4" w14:textId="3F57BF02" w:rsidR="006F29EF" w:rsidRPr="004E21B5" w:rsidRDefault="004E21B5">
      <w:pPr>
        <w:pStyle w:val="Standard"/>
        <w:rPr>
          <w:u w:val="single"/>
        </w:rPr>
      </w:pPr>
      <w:r w:rsidRPr="004E21B5">
        <w:rPr>
          <w:u w:val="single"/>
        </w:rPr>
        <w:t>Footnotes</w:t>
      </w:r>
    </w:p>
    <w:sectPr w:rsidR="006F29EF" w:rsidRPr="004E21B5" w:rsidSect="004C737C">
      <w:headerReference w:type="default" r:id="rId14"/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7FD99" w14:textId="77777777" w:rsidR="0070626A" w:rsidRDefault="0070626A">
      <w:r>
        <w:separator/>
      </w:r>
    </w:p>
  </w:endnote>
  <w:endnote w:type="continuationSeparator" w:id="0">
    <w:p w14:paraId="6D171868" w14:textId="77777777" w:rsidR="0070626A" w:rsidRDefault="0070626A">
      <w:r>
        <w:continuationSeparator/>
      </w:r>
    </w:p>
  </w:endnote>
  <w:endnote w:id="1">
    <w:p w14:paraId="47C0B4C9" w14:textId="77777777" w:rsidR="009B1EEC" w:rsidRDefault="009B1EEC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history="1">
        <w:r w:rsidRPr="003731FC">
          <w:rPr>
            <w:rStyle w:val="Hyperlink"/>
          </w:rPr>
          <w:t>https://www.newcastle-hospitals.nhs.uk/wp-content/uploads/2024/06/Climate-strategy-2020-2025.pdf</w:t>
        </w:r>
      </w:hyperlink>
    </w:p>
  </w:endnote>
  <w:endnote w:id="2">
    <w:p w14:paraId="46E47164" w14:textId="77777777" w:rsidR="009B1EEC" w:rsidRDefault="009B1EEC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2" w:history="1">
        <w:r w:rsidRPr="00CA6950">
          <w:rPr>
            <w:rStyle w:val="Hyperlink"/>
          </w:rPr>
          <w:t>https://racetozero.unfccc.int/system/race-to-zero/</w:t>
        </w:r>
      </w:hyperlink>
      <w:r>
        <w:t xml:space="preserve"> </w:t>
      </w:r>
    </w:p>
  </w:endnote>
  <w:endnote w:id="3">
    <w:p w14:paraId="44DED229" w14:textId="77777777" w:rsidR="009B1EEC" w:rsidRDefault="009B1EEC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w:history="1">
        <w:r w:rsidRPr="002A676B">
          <w:rPr>
            <w:rStyle w:val="Hyperlink"/>
          </w:rPr>
          <w:t>https://www.smartcarboncalculator.com/</w:t>
        </w:r>
      </w:hyperlink>
    </w:p>
  </w:endnote>
  <w:endnote w:id="4">
    <w:p w14:paraId="333137A7" w14:textId="77777777" w:rsidR="009B1EEC" w:rsidRDefault="009B1EEC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w:history="1">
        <w:r w:rsidRPr="003731FC">
          <w:rPr>
            <w:rStyle w:val="Hyperlink"/>
            <w:szCs w:val="20"/>
          </w:rPr>
          <w:t>https://www.gov.uk/government/collections/government-conversion-factors-for-company-reporting</w:t>
        </w:r>
      </w:hyperlink>
    </w:p>
  </w:endnote>
  <w:endnote w:id="5">
    <w:p w14:paraId="0230C376" w14:textId="77777777" w:rsidR="009B1EEC" w:rsidRDefault="009B1EEC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w:history="1">
        <w:r w:rsidRPr="002A676B">
          <w:rPr>
            <w:rStyle w:val="Hyperlink"/>
          </w:rPr>
          <w:t>https://www.england.nhs.uk/greenernhs/a-net-zero-nhs/</w:t>
        </w:r>
      </w:hyperlink>
    </w:p>
  </w:endnote>
  <w:endnote w:id="6">
    <w:p w14:paraId="23C7256A" w14:textId="77777777" w:rsidR="009B1EEC" w:rsidRDefault="009B1EEC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w:history="1">
        <w:r w:rsidRPr="003731FC">
          <w:rPr>
            <w:rStyle w:val="Hyperlink"/>
            <w:szCs w:val="20"/>
          </w:rPr>
          <w:t>https://ghgprotocol.org/corporate-standard</w:t>
        </w:r>
      </w:hyperlink>
    </w:p>
  </w:endnote>
  <w:endnote w:id="7">
    <w:p w14:paraId="29F3190C" w14:textId="77777777" w:rsidR="009B1EEC" w:rsidRDefault="009B1EEC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3" w:history="1">
        <w:r w:rsidRPr="00BB7AF7">
          <w:rPr>
            <w:rStyle w:val="Hyperlink"/>
          </w:rPr>
          <w:t>https://ghgprotocol.org/standards/scope-3-standard</w:t>
        </w:r>
      </w:hyperlink>
    </w:p>
  </w:endnote>
  <w:endnote w:id="8">
    <w:p w14:paraId="6E149B0D" w14:textId="77777777" w:rsidR="009B1EEC" w:rsidRDefault="009B1EEC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4" w:history="1">
        <w:r w:rsidRPr="00CA6950">
          <w:rPr>
            <w:rStyle w:val="Hyperlink"/>
          </w:rPr>
          <w:t>https://ghgprotocol.org/scope-3-calculation-guidance-2</w:t>
        </w:r>
      </w:hyperlink>
      <w:r>
        <w:rPr>
          <w:u w:val="single"/>
        </w:rPr>
        <w:t xml:space="preserve"> </w:t>
      </w:r>
    </w:p>
  </w:endnote>
  <w:endnote w:id="9">
    <w:p w14:paraId="278D3CAF" w14:textId="77777777" w:rsidR="009B1EEC" w:rsidRDefault="009B1EEC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5" w:history="1">
        <w:r w:rsidRPr="00CA6950">
          <w:rPr>
            <w:rStyle w:val="Hyperlink"/>
          </w:rPr>
          <w:t>https://www.gov.uk/government/publications/environmental-reporting-guidelines-including-mandatory-greenhouse-gas-emissions-reporting-guidance</w:t>
        </w:r>
      </w:hyperlink>
      <w:r>
        <w:t xml:space="preserve"> </w:t>
      </w:r>
    </w:p>
  </w:endnote>
  <w:endnote w:id="10">
    <w:p w14:paraId="705DBBE5" w14:textId="77777777" w:rsidR="009B1EEC" w:rsidRDefault="009B1EEC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w:history="1">
        <w:r w:rsidRPr="00BB7AF7">
          <w:rPr>
            <w:rStyle w:val="Hyperlink"/>
          </w:rPr>
          <w:t>https://www.newcastle-hospitals.nhs.uk/about/sustainable-healthcare/shine-annual-reports/</w:t>
        </w:r>
      </w:hyperlink>
    </w:p>
  </w:endnote>
  <w:endnote w:id="11">
    <w:p w14:paraId="56FE347B" w14:textId="77777777" w:rsidR="009B1EEC" w:rsidRDefault="009B1EEC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w:history="1">
        <w:r w:rsidRPr="002A676B">
          <w:rPr>
            <w:rStyle w:val="Hyperlink"/>
          </w:rPr>
          <w:t>https://www.england.nhs.uk/greenernhs/a-net-zero-nhs/</w:t>
        </w:r>
      </w:hyperlink>
    </w:p>
  </w:endnote>
  <w:endnote w:id="12">
    <w:p w14:paraId="7DCC4E6E" w14:textId="77777777" w:rsidR="00170158" w:rsidRDefault="00170158" w:rsidP="00170158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7AF7">
        <w:t xml:space="preserve">In our baseline year we estimated emissions associated with our purchased goods and services (scope 3 Category 1/NHS Footprint Plus) using </w:t>
      </w:r>
      <w:proofErr w:type="gramStart"/>
      <w:r w:rsidRPr="00BB7AF7">
        <w:t>a spend</w:t>
      </w:r>
      <w:proofErr w:type="gramEnd"/>
      <w:r w:rsidRPr="00BB7AF7">
        <w:t xml:space="preserve"> based method. In 2023-24 we calculated these emissions using the Greenhouse Protocol hybrid method (40% of our emissions were reported directly from suppliers; 60% were estimated using </w:t>
      </w:r>
      <w:proofErr w:type="gramStart"/>
      <w:r w:rsidRPr="00BB7AF7">
        <w:t>a spend</w:t>
      </w:r>
      <w:proofErr w:type="gramEnd"/>
      <w:r w:rsidRPr="00BB7AF7">
        <w:t xml:space="preserve"> based method). This has resulted in a significant increase in our scope </w:t>
      </w:r>
      <w:proofErr w:type="gramStart"/>
      <w:r w:rsidRPr="00BB7AF7">
        <w:t>3</w:t>
      </w:r>
      <w:proofErr w:type="gramEnd"/>
      <w:r w:rsidRPr="00BB7AF7">
        <w:t xml:space="preserve"> emissions and so we will need to recalculate our Scope 3, or NHS Carbon footprint plus, baseline.</w:t>
      </w:r>
    </w:p>
  </w:endnote>
  <w:endnote w:id="13">
    <w:p w14:paraId="21E9D47D" w14:textId="77777777" w:rsidR="00170158" w:rsidRDefault="00170158" w:rsidP="00170158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w:history="1">
        <w:r w:rsidRPr="002A676B">
          <w:rPr>
            <w:rStyle w:val="Hyperlink"/>
          </w:rPr>
          <w:t>https://www.newcastle-hospitals.nhs.uk/about/sustainable-healthcare/shine-annual-reports/</w:t>
        </w:r>
      </w:hyperlink>
    </w:p>
  </w:endnote>
  <w:endnote w:id="14">
    <w:p w14:paraId="6E4C957B" w14:textId="77777777" w:rsidR="009B1EEC" w:rsidRDefault="009B1EEC" w:rsidP="009B1EEC">
      <w:pPr>
        <w:pStyle w:val="Standard"/>
        <w:spacing w:line="240" w:lineRule="auto"/>
      </w:pPr>
      <w:r>
        <w:rPr>
          <w:rStyle w:val="EndnoteReference"/>
        </w:rPr>
        <w:endnoteRef/>
      </w:r>
      <w:r>
        <w:t xml:space="preserve"> </w:t>
      </w:r>
      <w:hyperlink w:history="1">
        <w:r w:rsidRPr="002A676B">
          <w:rPr>
            <w:rStyle w:val="Hyperlink"/>
          </w:rPr>
          <w:t>https://www.newcastle-hospitals.nhs.uk/about/sustainable-healthcare/sustainable-suppliers/</w:t>
        </w:r>
      </w:hyperlink>
    </w:p>
  </w:endnote>
  <w:endnote w:id="15">
    <w:p w14:paraId="0B0F803B" w14:textId="77777777" w:rsidR="009B1EEC" w:rsidRDefault="009B1EEC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w:history="1">
        <w:r w:rsidRPr="00BB7AF7">
          <w:rPr>
            <w:rStyle w:val="Hyperlink"/>
          </w:rPr>
          <w:t>https://ghgprotocol.org/corporate-standard</w:t>
        </w:r>
      </w:hyperlink>
    </w:p>
  </w:endnote>
  <w:endnote w:id="16">
    <w:p w14:paraId="6CB70450" w14:textId="77777777" w:rsidR="009B1EEC" w:rsidRDefault="009B1EEC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w:history="1">
        <w:r w:rsidRPr="003731FC">
          <w:rPr>
            <w:rStyle w:val="Hyperlink"/>
            <w:szCs w:val="20"/>
          </w:rPr>
          <w:t>https://www.gov.uk/government/collections/government-conversion-factors-for-company-reporting</w:t>
        </w:r>
      </w:hyperlink>
    </w:p>
  </w:endnote>
  <w:endnote w:id="17">
    <w:p w14:paraId="442D69B2" w14:textId="77777777" w:rsidR="009B1EEC" w:rsidRPr="00BB7AF7" w:rsidRDefault="009B1EEC" w:rsidP="00BB7AF7">
      <w:pPr>
        <w:pStyle w:val="Standard"/>
        <w:spacing w:line="240" w:lineRule="auto"/>
        <w:rPr>
          <w:color w:val="0000FF"/>
          <w:sz w:val="20"/>
          <w:szCs w:val="20"/>
          <w:u w:val="single"/>
        </w:rPr>
      </w:pPr>
      <w:r>
        <w:rPr>
          <w:rStyle w:val="EndnoteReference"/>
        </w:rPr>
        <w:endnoteRef/>
      </w:r>
      <w:r>
        <w:t xml:space="preserve"> </w:t>
      </w:r>
      <w:hyperlink r:id="rId6" w:history="1">
        <w:r>
          <w:rPr>
            <w:color w:val="0000FF"/>
            <w:sz w:val="20"/>
            <w:szCs w:val="20"/>
            <w:u w:val="single"/>
          </w:rPr>
          <w:t>https://ghgprotocol.org/standards/scope-3-standard</w:t>
        </w:r>
      </w:hyperlink>
    </w:p>
    <w:p w14:paraId="1D3CBC97" w14:textId="77777777" w:rsidR="009B1EEC" w:rsidRDefault="009B1EEC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B2DFD" w14:textId="77777777" w:rsidR="0070626A" w:rsidRDefault="0070626A">
      <w:r>
        <w:rPr>
          <w:color w:val="000000"/>
        </w:rPr>
        <w:separator/>
      </w:r>
    </w:p>
  </w:footnote>
  <w:footnote w:type="continuationSeparator" w:id="0">
    <w:p w14:paraId="2F6E77C9" w14:textId="77777777" w:rsidR="0070626A" w:rsidRDefault="0070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7038" w14:textId="77777777" w:rsidR="00932791" w:rsidRDefault="00615AE1">
    <w:pPr>
      <w:pStyle w:val="Standard"/>
      <w:jc w:val="right"/>
    </w:pPr>
    <w:r>
      <w:rPr>
        <w:noProof/>
        <w:lang w:eastAsia="en-GB" w:bidi="ar-SA"/>
      </w:rPr>
      <w:drawing>
        <wp:inline distT="0" distB="0" distL="0" distR="0" wp14:anchorId="18E7B845" wp14:editId="52EB270A">
          <wp:extent cx="2371073" cy="495300"/>
          <wp:effectExtent l="0" t="0" r="0" b="0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7768" cy="4987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C10C8"/>
    <w:multiLevelType w:val="hybridMultilevel"/>
    <w:tmpl w:val="0F208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B36E3"/>
    <w:multiLevelType w:val="multilevel"/>
    <w:tmpl w:val="A75A96A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47DD3978"/>
    <w:multiLevelType w:val="hybridMultilevel"/>
    <w:tmpl w:val="DE54C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C0F0D"/>
    <w:multiLevelType w:val="hybridMultilevel"/>
    <w:tmpl w:val="2536CA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4968E7"/>
    <w:multiLevelType w:val="hybridMultilevel"/>
    <w:tmpl w:val="634CE69A"/>
    <w:lvl w:ilvl="0" w:tplc="8E0A844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3E5209"/>
    <w:multiLevelType w:val="multilevel"/>
    <w:tmpl w:val="C826ED3C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5FC272C"/>
    <w:multiLevelType w:val="hybridMultilevel"/>
    <w:tmpl w:val="6F9044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EF"/>
    <w:rsid w:val="00043A26"/>
    <w:rsid w:val="00086D72"/>
    <w:rsid w:val="00090B5F"/>
    <w:rsid w:val="000F4394"/>
    <w:rsid w:val="00124686"/>
    <w:rsid w:val="00124AF8"/>
    <w:rsid w:val="00162EC9"/>
    <w:rsid w:val="00164A58"/>
    <w:rsid w:val="00170158"/>
    <w:rsid w:val="00187DEB"/>
    <w:rsid w:val="0019146D"/>
    <w:rsid w:val="001A4E37"/>
    <w:rsid w:val="001B2DBA"/>
    <w:rsid w:val="001B697C"/>
    <w:rsid w:val="001C1DD2"/>
    <w:rsid w:val="00267699"/>
    <w:rsid w:val="00276BC0"/>
    <w:rsid w:val="002A676B"/>
    <w:rsid w:val="002B58FD"/>
    <w:rsid w:val="002C02F7"/>
    <w:rsid w:val="003021E6"/>
    <w:rsid w:val="00376213"/>
    <w:rsid w:val="0039424A"/>
    <w:rsid w:val="003C5834"/>
    <w:rsid w:val="003D41EE"/>
    <w:rsid w:val="003F6CEA"/>
    <w:rsid w:val="003F720B"/>
    <w:rsid w:val="0044508F"/>
    <w:rsid w:val="0046512E"/>
    <w:rsid w:val="00474913"/>
    <w:rsid w:val="00486069"/>
    <w:rsid w:val="004B2ED0"/>
    <w:rsid w:val="004B569B"/>
    <w:rsid w:val="004C737C"/>
    <w:rsid w:val="004D4F2E"/>
    <w:rsid w:val="004D55F3"/>
    <w:rsid w:val="004E21B5"/>
    <w:rsid w:val="004F089D"/>
    <w:rsid w:val="00532E15"/>
    <w:rsid w:val="0054461C"/>
    <w:rsid w:val="00557DDF"/>
    <w:rsid w:val="00564995"/>
    <w:rsid w:val="00586F46"/>
    <w:rsid w:val="005B6ABA"/>
    <w:rsid w:val="005D10DF"/>
    <w:rsid w:val="00615937"/>
    <w:rsid w:val="00615AE1"/>
    <w:rsid w:val="00645240"/>
    <w:rsid w:val="00683BD3"/>
    <w:rsid w:val="0069161C"/>
    <w:rsid w:val="006C69FE"/>
    <w:rsid w:val="006F29EF"/>
    <w:rsid w:val="006F598D"/>
    <w:rsid w:val="0070626A"/>
    <w:rsid w:val="007077E5"/>
    <w:rsid w:val="00730C46"/>
    <w:rsid w:val="00740DB5"/>
    <w:rsid w:val="007634CC"/>
    <w:rsid w:val="00791393"/>
    <w:rsid w:val="007F53E3"/>
    <w:rsid w:val="00801E83"/>
    <w:rsid w:val="00871E4E"/>
    <w:rsid w:val="008D33F8"/>
    <w:rsid w:val="00905318"/>
    <w:rsid w:val="00920C5B"/>
    <w:rsid w:val="00932791"/>
    <w:rsid w:val="009507E6"/>
    <w:rsid w:val="00950B0F"/>
    <w:rsid w:val="009569C3"/>
    <w:rsid w:val="00965AF0"/>
    <w:rsid w:val="0097176F"/>
    <w:rsid w:val="009871D5"/>
    <w:rsid w:val="00993870"/>
    <w:rsid w:val="00995804"/>
    <w:rsid w:val="009A1E36"/>
    <w:rsid w:val="009B1EEC"/>
    <w:rsid w:val="009B74D1"/>
    <w:rsid w:val="009F57D1"/>
    <w:rsid w:val="00A019A5"/>
    <w:rsid w:val="00A30495"/>
    <w:rsid w:val="00A373AB"/>
    <w:rsid w:val="00A37AE0"/>
    <w:rsid w:val="00A755E1"/>
    <w:rsid w:val="00A900DA"/>
    <w:rsid w:val="00A9395F"/>
    <w:rsid w:val="00AA1F31"/>
    <w:rsid w:val="00AA3A97"/>
    <w:rsid w:val="00AC77CE"/>
    <w:rsid w:val="00AD7220"/>
    <w:rsid w:val="00AF4B45"/>
    <w:rsid w:val="00B06636"/>
    <w:rsid w:val="00B22309"/>
    <w:rsid w:val="00B26849"/>
    <w:rsid w:val="00B51757"/>
    <w:rsid w:val="00B52798"/>
    <w:rsid w:val="00B6407E"/>
    <w:rsid w:val="00B77302"/>
    <w:rsid w:val="00B858BA"/>
    <w:rsid w:val="00B90461"/>
    <w:rsid w:val="00BA0FE7"/>
    <w:rsid w:val="00BA1036"/>
    <w:rsid w:val="00BA3655"/>
    <w:rsid w:val="00BB7AF7"/>
    <w:rsid w:val="00BC54A7"/>
    <w:rsid w:val="00C0204D"/>
    <w:rsid w:val="00C1153D"/>
    <w:rsid w:val="00C23389"/>
    <w:rsid w:val="00C27F03"/>
    <w:rsid w:val="00C47063"/>
    <w:rsid w:val="00C957F1"/>
    <w:rsid w:val="00CA2EB2"/>
    <w:rsid w:val="00CA69C4"/>
    <w:rsid w:val="00CB3919"/>
    <w:rsid w:val="00CC3D88"/>
    <w:rsid w:val="00CD11ED"/>
    <w:rsid w:val="00CF1D24"/>
    <w:rsid w:val="00CF49DB"/>
    <w:rsid w:val="00D02FC3"/>
    <w:rsid w:val="00D33A80"/>
    <w:rsid w:val="00D635E9"/>
    <w:rsid w:val="00D8388F"/>
    <w:rsid w:val="00D93860"/>
    <w:rsid w:val="00D96C72"/>
    <w:rsid w:val="00DD559F"/>
    <w:rsid w:val="00E47CAC"/>
    <w:rsid w:val="00E57796"/>
    <w:rsid w:val="00E63AFD"/>
    <w:rsid w:val="00E8496C"/>
    <w:rsid w:val="00E97617"/>
    <w:rsid w:val="00EC2FEB"/>
    <w:rsid w:val="00ED2D7E"/>
    <w:rsid w:val="00ED34BB"/>
    <w:rsid w:val="00ED5F19"/>
    <w:rsid w:val="00F42C97"/>
    <w:rsid w:val="00F5527B"/>
    <w:rsid w:val="00F60CF2"/>
    <w:rsid w:val="00FC513E"/>
    <w:rsid w:val="00FE0B88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A3CB5A"/>
  <w15:docId w15:val="{7DC9ABDC-C032-4846-8881-D1187E57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/>
      <w:suppressAutoHyphens/>
    </w:pPr>
  </w:style>
  <w:style w:type="paragraph" w:styleId="Heading1">
    <w:name w:val="heading 1"/>
    <w:basedOn w:val="Normal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Standard"/>
    <w:pPr>
      <w:keepNext/>
      <w:keepLines/>
      <w:spacing w:after="120" w:line="268" w:lineRule="auto"/>
      <w:jc w:val="both"/>
      <w:outlineLvl w:val="3"/>
    </w:pPr>
    <w:rPr>
      <w:b/>
      <w:color w:val="00488C"/>
      <w:sz w:val="24"/>
      <w:szCs w:val="24"/>
    </w:rPr>
  </w:style>
  <w:style w:type="paragraph" w:styleId="Heading5">
    <w:name w:val="heading 5"/>
    <w:basedOn w:val="Normal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BalloonText">
    <w:name w:val="Balloon Text"/>
    <w:basedOn w:val="Normal"/>
    <w:rPr>
      <w:rFonts w:ascii="Times New Roman" w:eastAsia="Times New Roman" w:hAnsi="Times New Roman" w:cs="Times New Roman"/>
      <w:sz w:val="18"/>
      <w:szCs w:val="18"/>
    </w:rPr>
  </w:style>
  <w:style w:type="paragraph" w:customStyle="1" w:styleId="Footnote">
    <w:name w:val="Footnote"/>
    <w:basedOn w:val="Normal"/>
    <w:rPr>
      <w:sz w:val="20"/>
      <w:szCs w:val="20"/>
    </w:r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ramecontents">
    <w:name w:val="Frame contents"/>
    <w:basedOn w:val="Standard"/>
  </w:style>
  <w:style w:type="paragraph" w:styleId="Header">
    <w:name w:val="header"/>
    <w:basedOn w:val="Standard"/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imes New Roman" w:eastAsia="Times New Roman" w:hAnsi="Times New Roman" w:cs="Times New Roman"/>
      <w:sz w:val="18"/>
      <w:szCs w:val="18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ListLabel1">
    <w:name w:val="ListLabel 1"/>
    <w:rPr>
      <w:rFonts w:ascii="Arial" w:eastAsia="Noto Sans Symbols" w:hAnsi="Arial" w:cs="Noto Sans Symbols"/>
      <w:b w:val="0"/>
      <w:sz w:val="22"/>
      <w:szCs w:val="20"/>
    </w:rPr>
  </w:style>
  <w:style w:type="character" w:customStyle="1" w:styleId="ListLabel2">
    <w:name w:val="ListLabel 2"/>
    <w:rPr>
      <w:rFonts w:eastAsia="Courier New" w:cs="Courier New"/>
      <w:sz w:val="20"/>
      <w:szCs w:val="20"/>
    </w:rPr>
  </w:style>
  <w:style w:type="character" w:customStyle="1" w:styleId="ListLabel3">
    <w:name w:val="ListLabel 3"/>
    <w:rPr>
      <w:rFonts w:eastAsia="Noto Sans Symbols" w:cs="Noto Sans Symbols"/>
      <w:sz w:val="20"/>
      <w:szCs w:val="20"/>
    </w:rPr>
  </w:style>
  <w:style w:type="character" w:customStyle="1" w:styleId="ListLabel4">
    <w:name w:val="ListLabel 4"/>
    <w:rPr>
      <w:rFonts w:eastAsia="Noto Sans Symbols" w:cs="Noto Sans Symbols"/>
      <w:sz w:val="20"/>
      <w:szCs w:val="20"/>
    </w:rPr>
  </w:style>
  <w:style w:type="character" w:customStyle="1" w:styleId="ListLabel5">
    <w:name w:val="ListLabel 5"/>
    <w:rPr>
      <w:rFonts w:eastAsia="Noto Sans Symbols" w:cs="Noto Sans Symbols"/>
      <w:sz w:val="20"/>
      <w:szCs w:val="20"/>
    </w:rPr>
  </w:style>
  <w:style w:type="character" w:customStyle="1" w:styleId="ListLabel6">
    <w:name w:val="ListLabel 6"/>
    <w:rPr>
      <w:rFonts w:eastAsia="Noto Sans Symbols" w:cs="Noto Sans Symbols"/>
      <w:sz w:val="20"/>
      <w:szCs w:val="20"/>
    </w:rPr>
  </w:style>
  <w:style w:type="character" w:customStyle="1" w:styleId="ListLabel7">
    <w:name w:val="ListLabel 7"/>
    <w:rPr>
      <w:rFonts w:eastAsia="Noto Sans Symbols" w:cs="Noto Sans Symbols"/>
      <w:sz w:val="20"/>
      <w:szCs w:val="20"/>
    </w:rPr>
  </w:style>
  <w:style w:type="character" w:customStyle="1" w:styleId="ListLabel8">
    <w:name w:val="ListLabel 8"/>
    <w:rPr>
      <w:rFonts w:eastAsia="Noto Sans Symbols" w:cs="Noto Sans Symbols"/>
      <w:sz w:val="20"/>
      <w:szCs w:val="20"/>
    </w:rPr>
  </w:style>
  <w:style w:type="character" w:customStyle="1" w:styleId="ListLabel9">
    <w:name w:val="ListLabel 9"/>
    <w:rPr>
      <w:rFonts w:eastAsia="Noto Sans Symbols" w:cs="Noto Sans Symbols"/>
      <w:sz w:val="20"/>
      <w:szCs w:val="20"/>
    </w:rPr>
  </w:style>
  <w:style w:type="character" w:customStyle="1" w:styleId="ListLabel10">
    <w:name w:val="ListLabel 10"/>
    <w:rPr>
      <w:color w:val="00000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rPr>
      <w:rFonts w:cs="Mangal"/>
      <w:szCs w:val="20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086D72"/>
    <w:pPr>
      <w:ind w:left="720"/>
      <w:contextualSpacing/>
    </w:pPr>
    <w:rPr>
      <w:rFonts w:cs="Mangal"/>
      <w:szCs w:val="20"/>
    </w:rPr>
  </w:style>
  <w:style w:type="character" w:styleId="Hyperlink">
    <w:name w:val="Hyperlink"/>
    <w:basedOn w:val="DefaultParagraphFont"/>
    <w:uiPriority w:val="99"/>
    <w:unhideWhenUsed/>
    <w:rsid w:val="008D33F8"/>
    <w:rPr>
      <w:color w:val="0563C1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33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4913"/>
    <w:pPr>
      <w:widowControl/>
      <w:autoSpaceDN/>
      <w:textAlignment w:val="auto"/>
    </w:pPr>
    <w:rPr>
      <w:rFonts w:cs="Mangal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B7AF7"/>
    <w:rPr>
      <w:rFonts w:cs="Mangal"/>
      <w:sz w:val="20"/>
      <w:szCs w:val="18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B7AF7"/>
    <w:rPr>
      <w:rFonts w:cs="Mangal"/>
      <w:sz w:val="20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7AF7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7AF7"/>
    <w:rPr>
      <w:rFonts w:cs="Mangal"/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BB7A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collections/government-conversion-factors-for-company-report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hgprotocol.org/standards/scope-3-standard" TargetMode="External"/><Relationship Id="rId2" Type="http://schemas.openxmlformats.org/officeDocument/2006/relationships/hyperlink" Target="https://racetozero.unfccc.int/system/race-to-zero/" TargetMode="External"/><Relationship Id="rId1" Type="http://schemas.openxmlformats.org/officeDocument/2006/relationships/hyperlink" Target="https://www.newcastle-hospitals.nhs.uk/wp-content/uploads/2024/06/Climate-strategy-2020-2025.pdf" TargetMode="External"/><Relationship Id="rId6" Type="http://schemas.openxmlformats.org/officeDocument/2006/relationships/hyperlink" Target="https://ghgprotocol.org/standards/scope-3-standard" TargetMode="External"/><Relationship Id="rId5" Type="http://schemas.openxmlformats.org/officeDocument/2006/relationships/hyperlink" Target="https://www.gov.uk/government/publications/environmental-reporting-guidelines-including-mandatory-greenhouse-gas-emissions-reporting-guidance" TargetMode="External"/><Relationship Id="rId4" Type="http://schemas.openxmlformats.org/officeDocument/2006/relationships/hyperlink" Target="https://ghgprotocol.org/scope-3-calculation-guidance-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NUTH</Company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Karen</dc:creator>
  <cp:lastModifiedBy>Taylor, Karen</cp:lastModifiedBy>
  <cp:revision>4</cp:revision>
  <dcterms:created xsi:type="dcterms:W3CDTF">2024-11-29T10:55:00Z</dcterms:created>
  <dcterms:modified xsi:type="dcterms:W3CDTF">2024-12-03T14:35:00Z</dcterms:modified>
</cp:coreProperties>
</file>