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44F3" w14:textId="68E6E3A4" w:rsidR="00136282" w:rsidRDefault="007364A8" w:rsidP="00FB5ADA">
      <w:pPr>
        <w:spacing w:after="0" w:line="240" w:lineRule="auto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Referral criteria for understanding</w:t>
      </w:r>
      <w:r w:rsidR="00136282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5C91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talking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671D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</w:p>
    <w:p w14:paraId="59B65EF0" w14:textId="6D420B52" w:rsidR="007364A8" w:rsidRPr="007364A8" w:rsidRDefault="007364A8" w:rsidP="00FB5ADA">
      <w:pPr>
        <w:spacing w:after="0" w:line="240" w:lineRule="auto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children aged </w:t>
      </w:r>
      <w:r w:rsidR="002F4486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to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3176"/>
        <w:gridCol w:w="3441"/>
        <w:gridCol w:w="2634"/>
      </w:tblGrid>
      <w:tr w:rsidR="00477687" w14:paraId="1E03FFCE" w14:textId="293F930B" w:rsidTr="00477687">
        <w:tc>
          <w:tcPr>
            <w:tcW w:w="1205" w:type="dxa"/>
          </w:tcPr>
          <w:p w14:paraId="4D3E5AE0" w14:textId="77777777" w:rsidR="00477687" w:rsidRPr="00BC70E4" w:rsidRDefault="00477687" w:rsidP="007364A8">
            <w:pPr>
              <w:jc w:val="center"/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70E4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  <w:p w14:paraId="44A06A3E" w14:textId="56114236" w:rsidR="00477687" w:rsidRPr="00405C5F" w:rsidRDefault="00477687" w:rsidP="007364A8">
            <w:pPr>
              <w:jc w:val="center"/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5 - 7</w:t>
            </w:r>
          </w:p>
        </w:tc>
        <w:tc>
          <w:tcPr>
            <w:tcW w:w="3176" w:type="dxa"/>
          </w:tcPr>
          <w:p w14:paraId="23457D5A" w14:textId="2358A54E" w:rsidR="00477687" w:rsidRDefault="00477687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Understanding</w:t>
            </w:r>
          </w:p>
        </w:tc>
        <w:tc>
          <w:tcPr>
            <w:tcW w:w="3441" w:type="dxa"/>
          </w:tcPr>
          <w:p w14:paraId="3BE6BD96" w14:textId="4985BA7E" w:rsidR="00477687" w:rsidRDefault="00477687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Talking</w:t>
            </w:r>
          </w:p>
        </w:tc>
        <w:tc>
          <w:tcPr>
            <w:tcW w:w="2634" w:type="dxa"/>
          </w:tcPr>
          <w:p w14:paraId="06F8E770" w14:textId="39B09BFD" w:rsidR="00477687" w:rsidRDefault="00477687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Pronunciation</w:t>
            </w:r>
          </w:p>
        </w:tc>
      </w:tr>
      <w:tr w:rsidR="00477687" w14:paraId="2F0C889C" w14:textId="15D37062" w:rsidTr="00477687">
        <w:tc>
          <w:tcPr>
            <w:tcW w:w="1205" w:type="dxa"/>
          </w:tcPr>
          <w:p w14:paraId="559E6DEB" w14:textId="35B7D1AA" w:rsidR="00477687" w:rsidRPr="00477687" w:rsidRDefault="00477687" w:rsidP="00BC70E4">
            <w:pPr>
              <w:rPr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7687">
              <w:rPr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cause for concern</w:t>
            </w:r>
          </w:p>
          <w:p w14:paraId="1A795349" w14:textId="39EBBCB8" w:rsidR="00477687" w:rsidRDefault="00477687" w:rsidP="00BC70E4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76" w:type="dxa"/>
          </w:tcPr>
          <w:p w14:paraId="64B41006" w14:textId="25ED475E" w:rsidR="00477687" w:rsidRPr="00FB5ADA" w:rsidRDefault="00FB5ADA" w:rsidP="00FB5ADA">
            <w:pPr>
              <w:ind w:left="382" w:hanging="382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id w:val="-3760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Calibri" w:cs="Arial"/>
              </w:rPr>
              <w:t xml:space="preserve">   </w:t>
            </w:r>
            <w:r w:rsidR="00477687" w:rsidRPr="00FB5ADA">
              <w:rPr>
                <w:rFonts w:eastAsia="Calibri" w:cs="Arial"/>
              </w:rPr>
              <w:t>Follows a series of instructions</w:t>
            </w:r>
          </w:p>
          <w:p w14:paraId="6AD79E54" w14:textId="5B3500D2" w:rsidR="00477687" w:rsidRPr="00FB5ADA" w:rsidRDefault="00FB5ADA" w:rsidP="00FB5ADA">
            <w:pPr>
              <w:ind w:left="382" w:hanging="382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id w:val="-9019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Calibri" w:cs="Arial"/>
              </w:rPr>
              <w:t xml:space="preserve">   </w:t>
            </w:r>
            <w:r w:rsidR="00477687" w:rsidRPr="00FB5ADA">
              <w:rPr>
                <w:rFonts w:eastAsia="Calibri" w:cs="Arial"/>
              </w:rPr>
              <w:t>Able to make predictions and suggest what a character might say or feel</w:t>
            </w:r>
          </w:p>
          <w:p w14:paraId="6CE1E8C9" w14:textId="0AC339EF" w:rsidR="00477687" w:rsidRPr="00FB5ADA" w:rsidRDefault="00FB5ADA" w:rsidP="00FB5ADA">
            <w:pPr>
              <w:ind w:left="382" w:hanging="382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id w:val="-39790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Calibri" w:cs="Arial"/>
              </w:rPr>
              <w:t xml:space="preserve">   </w:t>
            </w:r>
            <w:r w:rsidR="00477687" w:rsidRPr="00FB5ADA">
              <w:rPr>
                <w:rFonts w:eastAsia="Calibri" w:cs="Arial"/>
              </w:rPr>
              <w:t xml:space="preserve">Can answer ‘how’ and ‘why’ questions </w:t>
            </w:r>
          </w:p>
          <w:p w14:paraId="4010ECF4" w14:textId="450B7606" w:rsidR="00477687" w:rsidRPr="00331B1B" w:rsidRDefault="00477687" w:rsidP="002F4486">
            <w:pPr>
              <w:pStyle w:val="ListParagraph"/>
              <w:ind w:left="360"/>
              <w:rPr>
                <w:rFonts w:eastAsia="Calibri"/>
              </w:rPr>
            </w:pPr>
          </w:p>
        </w:tc>
        <w:tc>
          <w:tcPr>
            <w:tcW w:w="3441" w:type="dxa"/>
          </w:tcPr>
          <w:p w14:paraId="51F381E3" w14:textId="2ED3B8AE" w:rsidR="00477687" w:rsidRPr="00FB5ADA" w:rsidRDefault="00FB5ADA" w:rsidP="00FB5ADA">
            <w:pPr>
              <w:ind w:left="463" w:hanging="463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id w:val="-35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Calibri" w:cs="Arial"/>
              </w:rPr>
              <w:t xml:space="preserve">    </w:t>
            </w:r>
            <w:r w:rsidR="00477687" w:rsidRPr="00FB5ADA">
              <w:rPr>
                <w:rFonts w:eastAsia="Calibri" w:cs="Arial"/>
              </w:rPr>
              <w:t>Talks about a range of past and future events</w:t>
            </w:r>
          </w:p>
          <w:p w14:paraId="05CABE01" w14:textId="262C582B" w:rsidR="00477687" w:rsidRPr="00FB5ADA" w:rsidRDefault="00FB5ADA" w:rsidP="00FB5ADA">
            <w:pPr>
              <w:ind w:left="463" w:hanging="463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id w:val="145004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Calibri" w:cs="Arial"/>
              </w:rPr>
              <w:t xml:space="preserve">    </w:t>
            </w:r>
            <w:r w:rsidR="00477687" w:rsidRPr="00FB5ADA">
              <w:rPr>
                <w:rFonts w:eastAsia="Calibri" w:cs="Arial"/>
              </w:rPr>
              <w:t>Fully engages in conversation with both adults and children</w:t>
            </w:r>
          </w:p>
          <w:p w14:paraId="4DE7EC5A" w14:textId="360A79DF" w:rsidR="00477687" w:rsidRPr="00FB5ADA" w:rsidRDefault="00FB5ADA" w:rsidP="00FB5ADA">
            <w:pPr>
              <w:ind w:left="463" w:hanging="463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id w:val="-152947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Calibri" w:cs="Arial"/>
              </w:rPr>
              <w:t xml:space="preserve">    </w:t>
            </w:r>
            <w:r w:rsidR="00477687" w:rsidRPr="00FB5ADA">
              <w:rPr>
                <w:rFonts w:eastAsia="Calibri" w:cs="Arial"/>
              </w:rPr>
              <w:t>Shares more complex ideas</w:t>
            </w:r>
          </w:p>
          <w:p w14:paraId="5563172E" w14:textId="2BBE4AC6" w:rsidR="00477687" w:rsidRPr="00FB5ADA" w:rsidRDefault="00FB5ADA" w:rsidP="00FB5ADA">
            <w:pPr>
              <w:ind w:left="463" w:hanging="463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id w:val="4188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Calibri" w:cs="Arial"/>
              </w:rPr>
              <w:t xml:space="preserve">    </w:t>
            </w:r>
            <w:r w:rsidR="00477687" w:rsidRPr="00FB5ADA">
              <w:rPr>
                <w:rFonts w:eastAsia="Calibri" w:cs="Arial"/>
              </w:rPr>
              <w:t>Argues, debates and negotiates</w:t>
            </w:r>
          </w:p>
          <w:p w14:paraId="645F1744" w14:textId="63BB96AD" w:rsidR="00477687" w:rsidRPr="002F4486" w:rsidRDefault="00477687" w:rsidP="002F4486">
            <w:pPr>
              <w:rPr>
                <w:rFonts w:eastAsia="Calibri" w:cs="Calibri"/>
              </w:rPr>
            </w:pPr>
          </w:p>
        </w:tc>
        <w:tc>
          <w:tcPr>
            <w:tcW w:w="2634" w:type="dxa"/>
          </w:tcPr>
          <w:p w14:paraId="651F64B9" w14:textId="6F5E99EA" w:rsidR="00955C91" w:rsidRPr="00FB5ADA" w:rsidRDefault="00FB5ADA" w:rsidP="00FB5ADA">
            <w:pPr>
              <w:ind w:left="430" w:hanging="430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-3356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955C91" w:rsidRPr="00FB5ADA">
              <w:rPr>
                <w:rFonts w:ascii="Calibri" w:eastAsia="Calibri" w:hAnsi="Calibri" w:cs="Calibri"/>
                <w:sz w:val="24"/>
                <w:szCs w:val="24"/>
              </w:rPr>
              <w:t>May not yet use later developing sounds ‘r’, ‘l’, ‘y’ and ‘</w:t>
            </w:r>
            <w:proofErr w:type="spellStart"/>
            <w:r w:rsidR="00955C91" w:rsidRPr="00FB5ADA"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proofErr w:type="spellEnd"/>
            <w:r w:rsidR="00955C91" w:rsidRPr="00FB5ADA">
              <w:rPr>
                <w:rFonts w:ascii="Calibri" w:eastAsia="Calibri" w:hAnsi="Calibri" w:cs="Calibri"/>
                <w:sz w:val="24"/>
                <w:szCs w:val="24"/>
              </w:rPr>
              <w:t>’</w:t>
            </w:r>
          </w:p>
          <w:p w14:paraId="6B8B1805" w14:textId="03B995D1" w:rsidR="00477687" w:rsidRPr="00955C91" w:rsidRDefault="00477687" w:rsidP="00955C9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77687" w14:paraId="3E8298B9" w14:textId="52256F67" w:rsidTr="00477687">
        <w:tc>
          <w:tcPr>
            <w:tcW w:w="1205" w:type="dxa"/>
          </w:tcPr>
          <w:p w14:paraId="5DB02B1B" w14:textId="2E3AEB82" w:rsidR="00477687" w:rsidRPr="007364A8" w:rsidRDefault="00477687" w:rsidP="00331B1B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 to SLT if the child:</w:t>
            </w:r>
          </w:p>
        </w:tc>
        <w:tc>
          <w:tcPr>
            <w:tcW w:w="3176" w:type="dxa"/>
          </w:tcPr>
          <w:p w14:paraId="49716153" w14:textId="77777777" w:rsidR="00477687" w:rsidRDefault="00477687" w:rsidP="00136282">
            <w:pPr>
              <w:pStyle w:val="ListParagraph"/>
              <w:numPr>
                <w:ilvl w:val="0"/>
                <w:numId w:val="15"/>
              </w:numPr>
              <w:rPr>
                <w:rFonts w:eastAsia="Calibri" w:cs="Arial"/>
              </w:rPr>
            </w:pPr>
            <w:r w:rsidRPr="00611D41">
              <w:rPr>
                <w:rFonts w:eastAsia="Calibri" w:cs="Arial"/>
              </w:rPr>
              <w:t>Has difficulty following class-based instructions involving a sequence of items</w:t>
            </w:r>
          </w:p>
          <w:p w14:paraId="1DAF8D83" w14:textId="77777777" w:rsidR="00477687" w:rsidRPr="00611D41" w:rsidRDefault="00477687" w:rsidP="00136282">
            <w:pPr>
              <w:pStyle w:val="ListParagraph"/>
              <w:numPr>
                <w:ilvl w:val="0"/>
                <w:numId w:val="15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Child has difficulties understanding and learning new words</w:t>
            </w:r>
          </w:p>
          <w:p w14:paraId="26AB023A" w14:textId="3050CCD8" w:rsidR="00477687" w:rsidRPr="002F4486" w:rsidRDefault="00477687" w:rsidP="002F4486">
            <w:pPr>
              <w:rPr>
                <w:rFonts w:eastAsia="Calibri" w:cs="Calibri"/>
              </w:rPr>
            </w:pPr>
          </w:p>
        </w:tc>
        <w:tc>
          <w:tcPr>
            <w:tcW w:w="3441" w:type="dxa"/>
          </w:tcPr>
          <w:p w14:paraId="6B5AE72A" w14:textId="77777777" w:rsidR="00477687" w:rsidRPr="00611D41" w:rsidRDefault="00477687" w:rsidP="00136282">
            <w:pPr>
              <w:pStyle w:val="ListParagraph"/>
              <w:numPr>
                <w:ilvl w:val="0"/>
                <w:numId w:val="16"/>
              </w:numPr>
              <w:rPr>
                <w:rFonts w:eastAsia="Calibri" w:cs="Arial"/>
              </w:rPr>
            </w:pPr>
            <w:r w:rsidRPr="00611D41">
              <w:rPr>
                <w:rFonts w:eastAsia="Calibri" w:cs="Arial"/>
              </w:rPr>
              <w:t>Can’t maintain a meaningful conversation</w:t>
            </w:r>
          </w:p>
          <w:p w14:paraId="19633304" w14:textId="77777777" w:rsidR="00477687" w:rsidRPr="00611D41" w:rsidRDefault="00477687" w:rsidP="00136282">
            <w:pPr>
              <w:pStyle w:val="ListParagraph"/>
              <w:numPr>
                <w:ilvl w:val="0"/>
                <w:numId w:val="16"/>
              </w:numPr>
              <w:rPr>
                <w:rFonts w:eastAsia="Calibri" w:cs="Arial"/>
              </w:rPr>
            </w:pPr>
            <w:r w:rsidRPr="00611D41">
              <w:rPr>
                <w:rFonts w:eastAsia="Calibri" w:cs="Arial"/>
              </w:rPr>
              <w:t>Isn’t using long, complex utterances with words such as ‘but’</w:t>
            </w:r>
            <w:proofErr w:type="gramStart"/>
            <w:r w:rsidRPr="00611D41">
              <w:rPr>
                <w:rFonts w:eastAsia="Calibri" w:cs="Arial"/>
              </w:rPr>
              <w:t>/‘</w:t>
            </w:r>
            <w:proofErr w:type="gramEnd"/>
            <w:r w:rsidRPr="00611D41">
              <w:rPr>
                <w:rFonts w:eastAsia="Calibri" w:cs="Arial"/>
              </w:rPr>
              <w:t>because’</w:t>
            </w:r>
          </w:p>
          <w:p w14:paraId="0DA8E491" w14:textId="77777777" w:rsidR="00477687" w:rsidRDefault="00477687" w:rsidP="00136282">
            <w:pPr>
              <w:pStyle w:val="ListParagraph"/>
              <w:numPr>
                <w:ilvl w:val="0"/>
                <w:numId w:val="16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U</w:t>
            </w:r>
            <w:r w:rsidRPr="00611D41">
              <w:rPr>
                <w:rFonts w:eastAsia="Calibri" w:cs="Arial"/>
              </w:rPr>
              <w:t xml:space="preserve">ses </w:t>
            </w:r>
            <w:r>
              <w:rPr>
                <w:rFonts w:eastAsia="Calibri" w:cs="Arial"/>
              </w:rPr>
              <w:t xml:space="preserve">lots of </w:t>
            </w:r>
            <w:r w:rsidRPr="00611D41">
              <w:rPr>
                <w:rFonts w:eastAsia="Calibri" w:cs="Arial"/>
              </w:rPr>
              <w:t>immature or unusual grammar, making it difficult for them to get their message across</w:t>
            </w:r>
          </w:p>
          <w:p w14:paraId="0981400B" w14:textId="10AC9DE2" w:rsidR="00477687" w:rsidRPr="002F4486" w:rsidRDefault="00477687" w:rsidP="002F4486">
            <w:pPr>
              <w:rPr>
                <w:rFonts w:eastAsia="Calibri" w:cs="Calibri"/>
              </w:rPr>
            </w:pPr>
          </w:p>
        </w:tc>
        <w:tc>
          <w:tcPr>
            <w:tcW w:w="2634" w:type="dxa"/>
          </w:tcPr>
          <w:p w14:paraId="65F5FEA6" w14:textId="77777777" w:rsidR="00477687" w:rsidRDefault="00477687" w:rsidP="00477687">
            <w:pPr>
              <w:pStyle w:val="ListParagraph"/>
              <w:numPr>
                <w:ilvl w:val="0"/>
                <w:numId w:val="16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>Is difficult to understand when they speak</w:t>
            </w:r>
          </w:p>
          <w:p w14:paraId="132D4B63" w14:textId="2ADDBEA3" w:rsidR="00477687" w:rsidRDefault="00477687" w:rsidP="00477687">
            <w:pPr>
              <w:pStyle w:val="ListParagraph"/>
              <w:numPr>
                <w:ilvl w:val="0"/>
                <w:numId w:val="16"/>
              </w:num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Their pronunciation errors are having a negative impact on the </w:t>
            </w:r>
            <w:proofErr w:type="gramStart"/>
            <w:r>
              <w:rPr>
                <w:rFonts w:eastAsia="Calibri" w:cs="Arial"/>
              </w:rPr>
              <w:t>child‘</w:t>
            </w:r>
            <w:proofErr w:type="gramEnd"/>
            <w:r>
              <w:rPr>
                <w:rFonts w:eastAsia="Calibri" w:cs="Arial"/>
              </w:rPr>
              <w:t>s wellbeing</w:t>
            </w:r>
          </w:p>
          <w:p w14:paraId="3B84508F" w14:textId="150D36D2" w:rsidR="0082244E" w:rsidRPr="0082244E" w:rsidRDefault="00FB5ADA" w:rsidP="0082244E">
            <w:pPr>
              <w:ind w:left="335" w:hanging="335"/>
              <w:contextualSpacing/>
              <w:rPr>
                <w:rFonts w:eastAsia="Calibri"/>
                <w:szCs w:val="24"/>
              </w:rPr>
            </w:pPr>
            <w:sdt>
              <w:sdtPr>
                <w:rPr>
                  <w:rFonts w:eastAsia="Calibri"/>
                  <w:szCs w:val="24"/>
                </w:rPr>
                <w:id w:val="6415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4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2244E">
              <w:rPr>
                <w:rFonts w:eastAsia="Calibri"/>
                <w:szCs w:val="24"/>
              </w:rPr>
              <w:t xml:space="preserve">  stammers and I am concerned</w:t>
            </w:r>
          </w:p>
          <w:p w14:paraId="6B95BF89" w14:textId="6D0D8F55" w:rsidR="00477687" w:rsidRDefault="00477687" w:rsidP="00955C91">
            <w:pPr>
              <w:pStyle w:val="ListParagraph"/>
              <w:ind w:left="360"/>
              <w:rPr>
                <w:rFonts w:eastAsia="Calibri" w:cs="Arial"/>
              </w:rPr>
            </w:pPr>
          </w:p>
          <w:p w14:paraId="012F985D" w14:textId="23ACA143" w:rsidR="00477687" w:rsidRPr="00611D41" w:rsidRDefault="00477687" w:rsidP="00955C91">
            <w:pPr>
              <w:pStyle w:val="tick-listlist-item"/>
              <w:spacing w:before="0" w:beforeAutospacing="0" w:after="0" w:afterAutospacing="0"/>
              <w:ind w:left="360"/>
              <w:rPr>
                <w:rFonts w:eastAsia="Calibri" w:cs="Arial"/>
              </w:rPr>
            </w:pPr>
          </w:p>
        </w:tc>
      </w:tr>
    </w:tbl>
    <w:p w14:paraId="6253B681" w14:textId="77777777" w:rsidR="007364A8" w:rsidRPr="007364A8" w:rsidRDefault="007364A8" w:rsidP="007364A8">
      <w:pPr>
        <w:spacing w:after="0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64A8" w:rsidRPr="007364A8" w:rsidSect="007364A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5FDC" w14:textId="77777777" w:rsidR="007364A8" w:rsidRDefault="007364A8" w:rsidP="007364A8">
      <w:pPr>
        <w:spacing w:after="0" w:line="240" w:lineRule="auto"/>
      </w:pPr>
      <w:r>
        <w:separator/>
      </w:r>
    </w:p>
  </w:endnote>
  <w:endnote w:type="continuationSeparator" w:id="0">
    <w:p w14:paraId="73BF7999" w14:textId="77777777" w:rsidR="007364A8" w:rsidRDefault="007364A8" w:rsidP="007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DB8F" w14:textId="69214C12" w:rsidR="007364A8" w:rsidRDefault="007364A8">
    <w:pPr>
      <w:pStyle w:val="Footer"/>
    </w:pPr>
    <w:r>
      <w:rPr>
        <w:noProof/>
      </w:rPr>
      <w:drawing>
        <wp:inline distT="0" distB="0" distL="0" distR="0" wp14:anchorId="3D704633" wp14:editId="6D3D8731">
          <wp:extent cx="5731510" cy="377866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6112" w14:textId="77777777" w:rsidR="007364A8" w:rsidRDefault="007364A8" w:rsidP="007364A8">
      <w:pPr>
        <w:spacing w:after="0" w:line="240" w:lineRule="auto"/>
      </w:pPr>
      <w:r>
        <w:separator/>
      </w:r>
    </w:p>
  </w:footnote>
  <w:footnote w:type="continuationSeparator" w:id="0">
    <w:p w14:paraId="2C3A50FC" w14:textId="77777777" w:rsidR="007364A8" w:rsidRDefault="007364A8" w:rsidP="007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4A6B" w14:textId="313E522A" w:rsidR="007364A8" w:rsidRDefault="007364A8" w:rsidP="007364A8">
    <w:pPr>
      <w:pStyle w:val="Header"/>
      <w:jc w:val="center"/>
    </w:pPr>
    <w:r>
      <w:rPr>
        <w:noProof/>
      </w:rPr>
      <w:drawing>
        <wp:inline distT="0" distB="0" distL="0" distR="0" wp14:anchorId="3EE2E1FC" wp14:editId="60DFEE34">
          <wp:extent cx="6007100" cy="1189990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297" cy="119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17D"/>
    <w:multiLevelType w:val="hybridMultilevel"/>
    <w:tmpl w:val="440622A0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11C"/>
    <w:multiLevelType w:val="hybridMultilevel"/>
    <w:tmpl w:val="54582CC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C734B"/>
    <w:multiLevelType w:val="hybridMultilevel"/>
    <w:tmpl w:val="845E7458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3841"/>
    <w:multiLevelType w:val="hybridMultilevel"/>
    <w:tmpl w:val="CBC25ACC"/>
    <w:lvl w:ilvl="0" w:tplc="E06C12E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D0F5C"/>
    <w:multiLevelType w:val="hybridMultilevel"/>
    <w:tmpl w:val="EC168634"/>
    <w:lvl w:ilvl="0" w:tplc="08306C9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2CA"/>
    <w:multiLevelType w:val="multilevel"/>
    <w:tmpl w:val="2252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2C12"/>
    <w:multiLevelType w:val="hybridMultilevel"/>
    <w:tmpl w:val="B402607E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14E82"/>
    <w:multiLevelType w:val="hybridMultilevel"/>
    <w:tmpl w:val="DC02D570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17DE"/>
    <w:multiLevelType w:val="hybridMultilevel"/>
    <w:tmpl w:val="968CDF8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F157F"/>
    <w:multiLevelType w:val="hybridMultilevel"/>
    <w:tmpl w:val="BB3A3442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54050"/>
    <w:multiLevelType w:val="hybridMultilevel"/>
    <w:tmpl w:val="78083190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5181E"/>
    <w:multiLevelType w:val="hybridMultilevel"/>
    <w:tmpl w:val="939C57F4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3A7EFC"/>
    <w:multiLevelType w:val="hybridMultilevel"/>
    <w:tmpl w:val="C0AC1810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06406"/>
    <w:multiLevelType w:val="hybridMultilevel"/>
    <w:tmpl w:val="9870AA12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559B3"/>
    <w:multiLevelType w:val="hybridMultilevel"/>
    <w:tmpl w:val="CEB45984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755D77"/>
    <w:multiLevelType w:val="hybridMultilevel"/>
    <w:tmpl w:val="9838059A"/>
    <w:lvl w:ilvl="0" w:tplc="5E2E69E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A2C79"/>
    <w:multiLevelType w:val="hybridMultilevel"/>
    <w:tmpl w:val="6816860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4666">
    <w:abstractNumId w:val="11"/>
  </w:num>
  <w:num w:numId="2" w16cid:durableId="1034891652">
    <w:abstractNumId w:val="3"/>
  </w:num>
  <w:num w:numId="3" w16cid:durableId="174157073">
    <w:abstractNumId w:val="15"/>
  </w:num>
  <w:num w:numId="4" w16cid:durableId="808791257">
    <w:abstractNumId w:val="7"/>
  </w:num>
  <w:num w:numId="5" w16cid:durableId="763379751">
    <w:abstractNumId w:val="1"/>
  </w:num>
  <w:num w:numId="6" w16cid:durableId="1187449491">
    <w:abstractNumId w:val="8"/>
  </w:num>
  <w:num w:numId="7" w16cid:durableId="1945645936">
    <w:abstractNumId w:val="9"/>
  </w:num>
  <w:num w:numId="8" w16cid:durableId="1314338616">
    <w:abstractNumId w:val="10"/>
  </w:num>
  <w:num w:numId="9" w16cid:durableId="1858084131">
    <w:abstractNumId w:val="13"/>
  </w:num>
  <w:num w:numId="10" w16cid:durableId="275603252">
    <w:abstractNumId w:val="0"/>
  </w:num>
  <w:num w:numId="11" w16cid:durableId="1384519414">
    <w:abstractNumId w:val="16"/>
  </w:num>
  <w:num w:numId="12" w16cid:durableId="1466048577">
    <w:abstractNumId w:val="2"/>
  </w:num>
  <w:num w:numId="13" w16cid:durableId="1106997339">
    <w:abstractNumId w:val="4"/>
  </w:num>
  <w:num w:numId="14" w16cid:durableId="956792553">
    <w:abstractNumId w:val="12"/>
  </w:num>
  <w:num w:numId="15" w16cid:durableId="1046417929">
    <w:abstractNumId w:val="6"/>
  </w:num>
  <w:num w:numId="16" w16cid:durableId="421685588">
    <w:abstractNumId w:val="14"/>
  </w:num>
  <w:num w:numId="17" w16cid:durableId="604922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8"/>
    <w:rsid w:val="000203F4"/>
    <w:rsid w:val="00136282"/>
    <w:rsid w:val="00265DBB"/>
    <w:rsid w:val="002A3EC1"/>
    <w:rsid w:val="002F4486"/>
    <w:rsid w:val="00331B1B"/>
    <w:rsid w:val="00405C5F"/>
    <w:rsid w:val="00477687"/>
    <w:rsid w:val="00555DE1"/>
    <w:rsid w:val="007364A8"/>
    <w:rsid w:val="0082244E"/>
    <w:rsid w:val="0094470E"/>
    <w:rsid w:val="00955C91"/>
    <w:rsid w:val="009E3B18"/>
    <w:rsid w:val="00B64271"/>
    <w:rsid w:val="00BC70E4"/>
    <w:rsid w:val="00D42A07"/>
    <w:rsid w:val="00D659CF"/>
    <w:rsid w:val="00DA671D"/>
    <w:rsid w:val="00EE788C"/>
    <w:rsid w:val="00EF5588"/>
    <w:rsid w:val="00F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4223"/>
  <w15:chartTrackingRefBased/>
  <w15:docId w15:val="{E106DE2F-28AA-44BA-B837-FCDF666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A8"/>
  </w:style>
  <w:style w:type="paragraph" w:styleId="Footer">
    <w:name w:val="footer"/>
    <w:basedOn w:val="Normal"/>
    <w:link w:val="Foot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A8"/>
  </w:style>
  <w:style w:type="table" w:styleId="TableGrid">
    <w:name w:val="Table Grid"/>
    <w:basedOn w:val="TableNormal"/>
    <w:uiPriority w:val="39"/>
    <w:rsid w:val="0073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4A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31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1B"/>
    <w:rPr>
      <w:sz w:val="20"/>
      <w:szCs w:val="20"/>
    </w:rPr>
  </w:style>
  <w:style w:type="paragraph" w:customStyle="1" w:styleId="tick-listlist-item">
    <w:name w:val="tick-list__list-item"/>
    <w:basedOn w:val="Normal"/>
    <w:rsid w:val="0047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NUTH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Alexandra (THE NEWCASTLE UPON TYNE HOSPITALS NHS FOUNDATION TRUST)</dc:creator>
  <cp:keywords/>
  <dc:description/>
  <cp:lastModifiedBy>STOCKMAN-BROWN, Gavin (THE NEWCASTLE UPON TYNE HOSPITALS NHS FOUNDATION TRUST)</cp:lastModifiedBy>
  <cp:revision>7</cp:revision>
  <dcterms:created xsi:type="dcterms:W3CDTF">2023-01-26T13:27:00Z</dcterms:created>
  <dcterms:modified xsi:type="dcterms:W3CDTF">2025-01-10T16:09:00Z</dcterms:modified>
</cp:coreProperties>
</file>