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65EF0" w14:textId="3234807F" w:rsidR="007364A8" w:rsidRPr="007364A8" w:rsidRDefault="007364A8" w:rsidP="002704A7">
      <w:pPr>
        <w:spacing w:after="0" w:line="240" w:lineRule="auto"/>
        <w:jc w:val="center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64A8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Referral criteria for understanding, </w:t>
      </w:r>
      <w:r w:rsidR="00A000AD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tal</w:t>
      </w:r>
      <w:r w:rsidRPr="007364A8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king, and communication and interaction</w:t>
      </w:r>
      <w:r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children aged </w:t>
      </w:r>
      <w:r w:rsidR="002A3EC1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2384"/>
        <w:gridCol w:w="2244"/>
        <w:gridCol w:w="2594"/>
        <w:gridCol w:w="2046"/>
      </w:tblGrid>
      <w:tr w:rsidR="00500F8E" w14:paraId="1E03FFCE" w14:textId="27F1BD81" w:rsidTr="00A000AD">
        <w:tc>
          <w:tcPr>
            <w:tcW w:w="1188" w:type="dxa"/>
          </w:tcPr>
          <w:p w14:paraId="4D3E5AE0" w14:textId="77777777" w:rsidR="00A000AD" w:rsidRPr="00BC70E4" w:rsidRDefault="00A000AD" w:rsidP="007364A8">
            <w:pPr>
              <w:jc w:val="center"/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C70E4"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Age</w:t>
            </w:r>
          </w:p>
          <w:p w14:paraId="44A06A3E" w14:textId="12661836" w:rsidR="00A000AD" w:rsidRPr="00405C5F" w:rsidRDefault="00A000AD" w:rsidP="007364A8">
            <w:pPr>
              <w:jc w:val="center"/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4;0</w:t>
            </w:r>
            <w:r w:rsidRPr="00405C5F"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405C5F"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;11</w:t>
            </w:r>
          </w:p>
        </w:tc>
        <w:tc>
          <w:tcPr>
            <w:tcW w:w="2384" w:type="dxa"/>
          </w:tcPr>
          <w:p w14:paraId="5918B0DA" w14:textId="3653A5DE" w:rsidR="00A000AD" w:rsidRDefault="00A000AD" w:rsidP="007364A8">
            <w:pPr>
              <w:jc w:val="center"/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Communication and Interaction</w:t>
            </w:r>
          </w:p>
        </w:tc>
        <w:tc>
          <w:tcPr>
            <w:tcW w:w="2244" w:type="dxa"/>
          </w:tcPr>
          <w:p w14:paraId="23457D5A" w14:textId="2358A54E" w:rsidR="00A000AD" w:rsidRDefault="00A000AD" w:rsidP="007364A8">
            <w:pPr>
              <w:jc w:val="center"/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Understanding</w:t>
            </w:r>
          </w:p>
        </w:tc>
        <w:tc>
          <w:tcPr>
            <w:tcW w:w="2594" w:type="dxa"/>
          </w:tcPr>
          <w:p w14:paraId="3BE6BD96" w14:textId="4985BA7E" w:rsidR="00A000AD" w:rsidRDefault="00A000AD" w:rsidP="007364A8">
            <w:pPr>
              <w:jc w:val="center"/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Talking</w:t>
            </w:r>
          </w:p>
        </w:tc>
        <w:tc>
          <w:tcPr>
            <w:tcW w:w="2046" w:type="dxa"/>
          </w:tcPr>
          <w:p w14:paraId="7FFFB9CD" w14:textId="32619E99" w:rsidR="00A000AD" w:rsidRDefault="00A000AD" w:rsidP="007364A8">
            <w:pPr>
              <w:jc w:val="center"/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Pronunciation</w:t>
            </w:r>
          </w:p>
        </w:tc>
      </w:tr>
      <w:tr w:rsidR="00500F8E" w14:paraId="2F0C889C" w14:textId="1087F9AB" w:rsidTr="00A000AD">
        <w:tc>
          <w:tcPr>
            <w:tcW w:w="1188" w:type="dxa"/>
          </w:tcPr>
          <w:p w14:paraId="30857185" w14:textId="77777777" w:rsidR="00061DD5" w:rsidRDefault="00061DD5" w:rsidP="00061DD5">
            <w:pPr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70A3">
              <w:rPr>
                <w:b/>
                <w:bCs/>
                <w:color w:val="00B05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 cause for concern</w:t>
            </w:r>
          </w:p>
          <w:p w14:paraId="559E6DEB" w14:textId="77777777" w:rsidR="00A000AD" w:rsidRDefault="00A000AD" w:rsidP="00BC70E4">
            <w:pPr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A795349" w14:textId="39EBBCB8" w:rsidR="00A000AD" w:rsidRDefault="00A000AD" w:rsidP="00BC70E4">
            <w:pPr>
              <w:rPr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84" w:type="dxa"/>
          </w:tcPr>
          <w:p w14:paraId="046AE200" w14:textId="2C3BCDD1" w:rsidR="00A000AD" w:rsidRDefault="002704A7" w:rsidP="002704A7">
            <w:pPr>
              <w:ind w:left="256" w:right="120" w:hanging="256"/>
              <w:rPr>
                <w:rFonts w:eastAsia="Calibri" w:cs="Calibri"/>
              </w:rPr>
            </w:pPr>
            <w:sdt>
              <w:sdtPr>
                <w:rPr>
                  <w:rFonts w:eastAsia="Calibri"/>
                </w:rPr>
                <w:id w:val="-113903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</w:t>
            </w:r>
            <w:r w:rsidR="00A000AD" w:rsidRPr="002704A7">
              <w:rPr>
                <w:rFonts w:eastAsia="Calibri"/>
              </w:rPr>
              <w:t>Able to pause their activity to listen to an adult</w:t>
            </w:r>
            <w:r w:rsidR="00A000AD" w:rsidRPr="002704A7">
              <w:rPr>
                <w:rFonts w:eastAsia="Calibri" w:cs="Calibri"/>
              </w:rPr>
              <w:t xml:space="preserve"> </w:t>
            </w:r>
          </w:p>
          <w:p w14:paraId="3750DB34" w14:textId="77777777" w:rsidR="002704A7" w:rsidRPr="002704A7" w:rsidRDefault="002704A7" w:rsidP="002704A7">
            <w:pPr>
              <w:ind w:left="256" w:right="120" w:hanging="256"/>
              <w:rPr>
                <w:rFonts w:eastAsia="Calibri" w:cs="Calibri"/>
                <w:b/>
                <w:sz w:val="8"/>
                <w:szCs w:val="8"/>
              </w:rPr>
            </w:pPr>
          </w:p>
          <w:p w14:paraId="136CC529" w14:textId="78A49E33" w:rsidR="00A000AD" w:rsidRDefault="002704A7" w:rsidP="002704A7">
            <w:pPr>
              <w:ind w:left="256" w:right="120" w:hanging="256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</w:rPr>
                <w:id w:val="143477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eastAsia="Calibri" w:cs="Calibri"/>
              </w:rPr>
              <w:t xml:space="preserve"> </w:t>
            </w:r>
            <w:r w:rsidR="00A000AD" w:rsidRPr="002704A7">
              <w:rPr>
                <w:rFonts w:eastAsia="Calibri" w:cs="Calibri"/>
              </w:rPr>
              <w:t xml:space="preserve">Beginning to be able to listen to spoken instructions without having to stop what they are doing </w:t>
            </w:r>
          </w:p>
          <w:p w14:paraId="04AD3B52" w14:textId="77777777" w:rsidR="002704A7" w:rsidRPr="002704A7" w:rsidRDefault="002704A7" w:rsidP="002704A7">
            <w:pPr>
              <w:ind w:left="256" w:right="120" w:hanging="256"/>
              <w:rPr>
                <w:rFonts w:eastAsia="Calibri" w:cs="Calibri"/>
                <w:b/>
                <w:sz w:val="8"/>
                <w:szCs w:val="8"/>
              </w:rPr>
            </w:pPr>
          </w:p>
          <w:p w14:paraId="4ED48159" w14:textId="4925B00D" w:rsidR="00A000AD" w:rsidRDefault="002704A7" w:rsidP="002704A7">
            <w:pPr>
              <w:ind w:left="256" w:hanging="256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</w:rPr>
                <w:id w:val="54580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eastAsia="Calibri" w:cs="Calibri"/>
              </w:rPr>
              <w:t xml:space="preserve"> </w:t>
            </w:r>
            <w:r w:rsidR="00A000AD" w:rsidRPr="002704A7">
              <w:rPr>
                <w:rFonts w:eastAsia="Calibri" w:cs="Calibri"/>
              </w:rPr>
              <w:t>Beginning to play cooperatively with other children and able to share toys</w:t>
            </w:r>
          </w:p>
          <w:p w14:paraId="3D59C93D" w14:textId="77777777" w:rsidR="002704A7" w:rsidRPr="002704A7" w:rsidRDefault="002704A7" w:rsidP="002704A7">
            <w:pPr>
              <w:ind w:left="256" w:hanging="256"/>
              <w:rPr>
                <w:rFonts w:eastAsia="Calibri" w:cs="Calibri"/>
                <w:sz w:val="8"/>
                <w:szCs w:val="8"/>
              </w:rPr>
            </w:pPr>
          </w:p>
          <w:p w14:paraId="08B7E4E5" w14:textId="28BC0FA8" w:rsidR="00A000AD" w:rsidRDefault="002704A7" w:rsidP="002704A7">
            <w:pPr>
              <w:ind w:left="256" w:hanging="256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</w:rPr>
                <w:id w:val="-125613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eastAsia="Calibri" w:cs="Calibri"/>
              </w:rPr>
              <w:t xml:space="preserve"> </w:t>
            </w:r>
            <w:r w:rsidR="00A000AD" w:rsidRPr="002704A7">
              <w:rPr>
                <w:rFonts w:eastAsia="Calibri" w:cs="Calibri"/>
              </w:rPr>
              <w:t xml:space="preserve">Takes turns with others </w:t>
            </w:r>
          </w:p>
          <w:p w14:paraId="21B327E6" w14:textId="77777777" w:rsidR="002704A7" w:rsidRPr="002704A7" w:rsidRDefault="002704A7" w:rsidP="002704A7">
            <w:pPr>
              <w:ind w:left="256" w:hanging="256"/>
              <w:rPr>
                <w:rFonts w:eastAsia="Calibri" w:cs="Calibri"/>
                <w:sz w:val="8"/>
                <w:szCs w:val="8"/>
              </w:rPr>
            </w:pPr>
          </w:p>
          <w:p w14:paraId="50012BD1" w14:textId="77777777" w:rsidR="00A000AD" w:rsidRDefault="002704A7" w:rsidP="002704A7">
            <w:pPr>
              <w:ind w:left="256" w:hanging="256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</w:rPr>
                <w:id w:val="176928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eastAsia="Calibri" w:cs="Calibri"/>
              </w:rPr>
              <w:t xml:space="preserve"> </w:t>
            </w:r>
            <w:r w:rsidR="00A000AD" w:rsidRPr="002704A7">
              <w:rPr>
                <w:rFonts w:eastAsia="Calibri" w:cs="Calibri"/>
              </w:rPr>
              <w:t>Enjoys make-believe play activities</w:t>
            </w:r>
          </w:p>
          <w:p w14:paraId="3B7CDC01" w14:textId="68951095" w:rsidR="002704A7" w:rsidRPr="002704A7" w:rsidRDefault="002704A7" w:rsidP="002704A7">
            <w:pPr>
              <w:ind w:left="256" w:hanging="256"/>
              <w:rPr>
                <w:rFonts w:eastAsia="Calibri" w:cs="Calibri"/>
                <w:sz w:val="8"/>
                <w:szCs w:val="8"/>
              </w:rPr>
            </w:pPr>
          </w:p>
        </w:tc>
        <w:tc>
          <w:tcPr>
            <w:tcW w:w="2244" w:type="dxa"/>
          </w:tcPr>
          <w:p w14:paraId="06FD9D98" w14:textId="3E9E5E52" w:rsidR="00A000AD" w:rsidRDefault="002704A7" w:rsidP="002704A7">
            <w:pPr>
              <w:ind w:left="280" w:hanging="280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</w:rPr>
                <w:id w:val="46054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eastAsia="Calibri" w:cs="Calibri"/>
              </w:rPr>
              <w:t xml:space="preserve"> </w:t>
            </w:r>
            <w:r w:rsidR="00A000AD" w:rsidRPr="002704A7">
              <w:rPr>
                <w:rFonts w:eastAsia="Calibri" w:cs="Calibri"/>
              </w:rPr>
              <w:t xml:space="preserve">Understands instructions with 4 key words when focused </w:t>
            </w:r>
          </w:p>
          <w:p w14:paraId="4BC00D2F" w14:textId="77777777" w:rsidR="002704A7" w:rsidRPr="002704A7" w:rsidRDefault="002704A7" w:rsidP="002704A7">
            <w:pPr>
              <w:ind w:left="280" w:hanging="280"/>
              <w:rPr>
                <w:rFonts w:eastAsia="Calibri" w:cs="Calibri"/>
                <w:sz w:val="8"/>
                <w:szCs w:val="8"/>
              </w:rPr>
            </w:pPr>
          </w:p>
          <w:p w14:paraId="1F7D9427" w14:textId="52F18D02" w:rsidR="00A000AD" w:rsidRDefault="002704A7" w:rsidP="002704A7">
            <w:pPr>
              <w:ind w:left="280" w:hanging="280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-174156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</w:t>
            </w:r>
            <w:r w:rsidR="00A000AD" w:rsidRPr="002704A7">
              <w:rPr>
                <w:rFonts w:eastAsia="Calibri"/>
              </w:rPr>
              <w:t xml:space="preserve">Understands questions about past and future events </w:t>
            </w:r>
          </w:p>
          <w:p w14:paraId="5D261A59" w14:textId="77777777" w:rsidR="002704A7" w:rsidRPr="002704A7" w:rsidRDefault="002704A7" w:rsidP="002704A7">
            <w:pPr>
              <w:ind w:left="280" w:hanging="280"/>
              <w:rPr>
                <w:rFonts w:eastAsia="Calibri"/>
                <w:sz w:val="8"/>
                <w:szCs w:val="8"/>
              </w:rPr>
            </w:pPr>
          </w:p>
          <w:p w14:paraId="4010ECF4" w14:textId="67815B6B" w:rsidR="00A000AD" w:rsidRPr="002704A7" w:rsidRDefault="002704A7" w:rsidP="002704A7">
            <w:pPr>
              <w:ind w:left="280" w:hanging="280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42823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</w:t>
            </w:r>
            <w:r w:rsidR="00A000AD" w:rsidRPr="002704A7">
              <w:rPr>
                <w:rFonts w:eastAsia="Calibri"/>
              </w:rPr>
              <w:t>Can follow instructions given to a group of children</w:t>
            </w:r>
          </w:p>
        </w:tc>
        <w:tc>
          <w:tcPr>
            <w:tcW w:w="2594" w:type="dxa"/>
          </w:tcPr>
          <w:p w14:paraId="50BCB524" w14:textId="471DFBE0" w:rsidR="00A000AD" w:rsidRDefault="002704A7" w:rsidP="002704A7">
            <w:pPr>
              <w:ind w:left="313" w:hanging="313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</w:rPr>
                <w:id w:val="135237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eastAsia="Calibri" w:cs="Calibri"/>
              </w:rPr>
              <w:t xml:space="preserve">  </w:t>
            </w:r>
            <w:r w:rsidR="00A000AD" w:rsidRPr="002704A7">
              <w:rPr>
                <w:rFonts w:eastAsia="Calibri" w:cs="Calibri"/>
              </w:rPr>
              <w:t>Uses sentences with some grammatical immaturities (e.g. ‘</w:t>
            </w:r>
            <w:proofErr w:type="spellStart"/>
            <w:r w:rsidR="00A000AD" w:rsidRPr="002704A7">
              <w:rPr>
                <w:rFonts w:eastAsia="Calibri" w:cs="Calibri"/>
              </w:rPr>
              <w:t>goed</w:t>
            </w:r>
            <w:proofErr w:type="spellEnd"/>
            <w:r w:rsidR="00A000AD" w:rsidRPr="002704A7">
              <w:rPr>
                <w:rFonts w:eastAsia="Calibri" w:cs="Calibri"/>
              </w:rPr>
              <w:t>’ instead of ‘went’)</w:t>
            </w:r>
          </w:p>
          <w:p w14:paraId="043D1C58" w14:textId="77777777" w:rsidR="002704A7" w:rsidRPr="002704A7" w:rsidRDefault="002704A7" w:rsidP="002704A7">
            <w:pPr>
              <w:ind w:left="313" w:hanging="313"/>
              <w:rPr>
                <w:rFonts w:eastAsia="Calibri" w:cs="Calibri"/>
                <w:sz w:val="8"/>
                <w:szCs w:val="8"/>
              </w:rPr>
            </w:pPr>
          </w:p>
          <w:p w14:paraId="167544C9" w14:textId="71BEFDDD" w:rsidR="00A000AD" w:rsidRDefault="002704A7" w:rsidP="002704A7">
            <w:pPr>
              <w:ind w:left="313" w:hanging="313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</w:rPr>
                <w:id w:val="-193250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eastAsia="Calibri" w:cs="Calibri"/>
              </w:rPr>
              <w:t xml:space="preserve">  </w:t>
            </w:r>
            <w:r w:rsidR="00A000AD" w:rsidRPr="002704A7">
              <w:rPr>
                <w:rFonts w:eastAsia="Calibri" w:cs="Calibri"/>
              </w:rPr>
              <w:t>Tells stories by connecting ideas and event.</w:t>
            </w:r>
          </w:p>
          <w:p w14:paraId="22C7041A" w14:textId="77777777" w:rsidR="002704A7" w:rsidRPr="002704A7" w:rsidRDefault="002704A7" w:rsidP="002704A7">
            <w:pPr>
              <w:ind w:left="313" w:hanging="313"/>
              <w:rPr>
                <w:rFonts w:eastAsia="Calibri" w:cs="Calibri"/>
                <w:sz w:val="8"/>
                <w:szCs w:val="8"/>
              </w:rPr>
            </w:pPr>
          </w:p>
          <w:p w14:paraId="645F1744" w14:textId="44B8AA94" w:rsidR="00A000AD" w:rsidRPr="002704A7" w:rsidRDefault="002704A7" w:rsidP="002704A7">
            <w:pPr>
              <w:ind w:left="313" w:hanging="313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</w:rPr>
                <w:id w:val="189361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eastAsia="Calibri" w:cs="Calibri"/>
              </w:rPr>
              <w:t xml:space="preserve">  </w:t>
            </w:r>
            <w:r w:rsidR="00A000AD" w:rsidRPr="002704A7">
              <w:rPr>
                <w:rFonts w:eastAsia="Calibri" w:cs="Calibri"/>
              </w:rPr>
              <w:t>Uses some joining words to link sentences e.g. and, because.</w:t>
            </w:r>
          </w:p>
        </w:tc>
        <w:tc>
          <w:tcPr>
            <w:tcW w:w="2046" w:type="dxa"/>
          </w:tcPr>
          <w:p w14:paraId="33BC4399" w14:textId="5E0AD047" w:rsidR="00A000AD" w:rsidRPr="002704A7" w:rsidRDefault="002704A7" w:rsidP="002704A7">
            <w:pPr>
              <w:ind w:left="270" w:hanging="270"/>
              <w:rPr>
                <w:rFonts w:cstheme="minorHAnsi"/>
                <w:color w:val="292223"/>
              </w:rPr>
            </w:pPr>
            <w:sdt>
              <w:sdtPr>
                <w:rPr>
                  <w:rFonts w:cstheme="minorHAnsi"/>
                  <w:color w:val="292223"/>
                </w:rPr>
                <w:id w:val="28415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04A7">
                  <w:rPr>
                    <w:rFonts w:ascii="MS Gothic" w:eastAsia="MS Gothic" w:hAnsi="MS Gothic" w:cstheme="minorHAnsi" w:hint="eastAsia"/>
                    <w:color w:val="292223"/>
                  </w:rPr>
                  <w:t>☐</w:t>
                </w:r>
              </w:sdtContent>
            </w:sdt>
            <w:r w:rsidRPr="002704A7">
              <w:rPr>
                <w:rFonts w:cstheme="minorHAnsi"/>
                <w:color w:val="292223"/>
              </w:rPr>
              <w:t xml:space="preserve"> </w:t>
            </w:r>
            <w:r w:rsidR="00A000AD" w:rsidRPr="002704A7">
              <w:rPr>
                <w:rFonts w:cstheme="minorHAnsi"/>
                <w:color w:val="292223"/>
              </w:rPr>
              <w:t>Saying ‘s’ as ‘</w:t>
            </w:r>
            <w:proofErr w:type="spellStart"/>
            <w:r w:rsidR="00A000AD" w:rsidRPr="002704A7">
              <w:rPr>
                <w:rFonts w:cstheme="minorHAnsi"/>
                <w:color w:val="292223"/>
              </w:rPr>
              <w:t>th</w:t>
            </w:r>
            <w:proofErr w:type="spellEnd"/>
            <w:r w:rsidR="00A000AD" w:rsidRPr="002704A7">
              <w:rPr>
                <w:rFonts w:cstheme="minorHAnsi"/>
                <w:color w:val="292223"/>
              </w:rPr>
              <w:t xml:space="preserve">’ </w:t>
            </w:r>
          </w:p>
          <w:p w14:paraId="232ADB4D" w14:textId="77777777" w:rsidR="002704A7" w:rsidRPr="002704A7" w:rsidRDefault="002704A7" w:rsidP="002704A7">
            <w:pPr>
              <w:ind w:left="270" w:hanging="270"/>
              <w:rPr>
                <w:rFonts w:eastAsia="Calibri" w:cstheme="minorHAnsi"/>
                <w:sz w:val="8"/>
                <w:szCs w:val="8"/>
              </w:rPr>
            </w:pPr>
          </w:p>
          <w:p w14:paraId="16CB73B2" w14:textId="22C27B74" w:rsidR="00A000AD" w:rsidRPr="002704A7" w:rsidRDefault="002704A7" w:rsidP="002704A7">
            <w:pPr>
              <w:ind w:left="270" w:hanging="270"/>
              <w:rPr>
                <w:rFonts w:cstheme="minorHAnsi"/>
                <w:color w:val="292223"/>
              </w:rPr>
            </w:pPr>
            <w:sdt>
              <w:sdtPr>
                <w:rPr>
                  <w:rFonts w:cstheme="minorHAnsi"/>
                  <w:color w:val="292223"/>
                </w:rPr>
                <w:id w:val="-139727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04A7">
                  <w:rPr>
                    <w:rFonts w:ascii="MS Gothic" w:eastAsia="MS Gothic" w:hAnsi="MS Gothic" w:cstheme="minorHAnsi" w:hint="eastAsia"/>
                    <w:color w:val="292223"/>
                  </w:rPr>
                  <w:t>☐</w:t>
                </w:r>
              </w:sdtContent>
            </w:sdt>
            <w:r w:rsidRPr="002704A7">
              <w:rPr>
                <w:rFonts w:cstheme="minorHAnsi"/>
                <w:color w:val="292223"/>
              </w:rPr>
              <w:t xml:space="preserve"> </w:t>
            </w:r>
            <w:r w:rsidR="00A000AD" w:rsidRPr="002704A7">
              <w:rPr>
                <w:rFonts w:cstheme="minorHAnsi"/>
                <w:color w:val="292223"/>
              </w:rPr>
              <w:t>saying ‘</w:t>
            </w:r>
            <w:proofErr w:type="spellStart"/>
            <w:r w:rsidR="00A000AD" w:rsidRPr="002704A7">
              <w:rPr>
                <w:rFonts w:cstheme="minorHAnsi"/>
                <w:color w:val="292223"/>
              </w:rPr>
              <w:t>ch</w:t>
            </w:r>
            <w:proofErr w:type="spellEnd"/>
            <w:r w:rsidR="00A000AD" w:rsidRPr="002704A7">
              <w:rPr>
                <w:rFonts w:cstheme="minorHAnsi"/>
                <w:color w:val="292223"/>
              </w:rPr>
              <w:t>’ and ‘j’ sounds as ‘t’ or ‘d’  </w:t>
            </w:r>
          </w:p>
          <w:p w14:paraId="317767A4" w14:textId="77777777" w:rsidR="002704A7" w:rsidRPr="002704A7" w:rsidRDefault="002704A7" w:rsidP="002704A7">
            <w:pPr>
              <w:ind w:left="270" w:hanging="270"/>
              <w:rPr>
                <w:rFonts w:eastAsia="Calibri" w:cstheme="minorHAnsi"/>
                <w:sz w:val="8"/>
                <w:szCs w:val="8"/>
              </w:rPr>
            </w:pPr>
          </w:p>
          <w:p w14:paraId="001344EB" w14:textId="4FA4AE1E" w:rsidR="00A000AD" w:rsidRPr="002704A7" w:rsidRDefault="002704A7" w:rsidP="002704A7">
            <w:pPr>
              <w:ind w:left="270" w:hanging="270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7775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04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704A7">
              <w:rPr>
                <w:rFonts w:eastAsia="Calibri"/>
              </w:rPr>
              <w:t xml:space="preserve"> </w:t>
            </w:r>
            <w:r w:rsidR="00A000AD" w:rsidRPr="002704A7">
              <w:rPr>
                <w:rFonts w:eastAsia="Calibri"/>
              </w:rPr>
              <w:t>Simplifying 2 consonants together them to 1 sound e.g. ‘</w:t>
            </w:r>
            <w:proofErr w:type="spellStart"/>
            <w:r w:rsidR="00A000AD" w:rsidRPr="002704A7">
              <w:rPr>
                <w:rFonts w:eastAsia="Calibri"/>
              </w:rPr>
              <w:t>nake</w:t>
            </w:r>
            <w:proofErr w:type="spellEnd"/>
            <w:r w:rsidR="00A000AD" w:rsidRPr="002704A7">
              <w:rPr>
                <w:rFonts w:eastAsia="Calibri"/>
              </w:rPr>
              <w:t>’ for ‘snake’</w:t>
            </w:r>
          </w:p>
          <w:p w14:paraId="59B774AF" w14:textId="77777777" w:rsidR="002704A7" w:rsidRPr="002704A7" w:rsidRDefault="002704A7" w:rsidP="002704A7">
            <w:pPr>
              <w:ind w:left="270" w:hanging="270"/>
              <w:rPr>
                <w:rFonts w:eastAsia="Calibri"/>
                <w:sz w:val="8"/>
                <w:szCs w:val="8"/>
              </w:rPr>
            </w:pPr>
          </w:p>
          <w:p w14:paraId="031DE600" w14:textId="22B5AEC8" w:rsidR="00A000AD" w:rsidRPr="002704A7" w:rsidRDefault="002704A7" w:rsidP="002704A7">
            <w:pPr>
              <w:ind w:left="270" w:hanging="270"/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id w:val="121971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04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704A7">
              <w:rPr>
                <w:rFonts w:eastAsia="Calibri"/>
              </w:rPr>
              <w:t xml:space="preserve"> </w:t>
            </w:r>
            <w:r w:rsidR="00A000AD" w:rsidRPr="002704A7">
              <w:rPr>
                <w:rFonts w:eastAsia="Calibri"/>
              </w:rPr>
              <w:t>May not yet use ‘r’, ‘l’, ‘y’ and ‘</w:t>
            </w:r>
            <w:proofErr w:type="spellStart"/>
            <w:r w:rsidR="00A000AD" w:rsidRPr="002704A7">
              <w:rPr>
                <w:rFonts w:eastAsia="Calibri"/>
              </w:rPr>
              <w:t>th</w:t>
            </w:r>
            <w:proofErr w:type="spellEnd"/>
            <w:r w:rsidR="00A000AD" w:rsidRPr="002704A7">
              <w:rPr>
                <w:rFonts w:eastAsia="Calibri"/>
              </w:rPr>
              <w:t>’</w:t>
            </w:r>
          </w:p>
          <w:p w14:paraId="4B81C2E7" w14:textId="5A8F53E5" w:rsidR="00A000AD" w:rsidRPr="00A000AD" w:rsidRDefault="00A000AD" w:rsidP="00A000AD">
            <w:pPr>
              <w:rPr>
                <w:rFonts w:eastAsia="Calibri" w:cs="Calibri"/>
              </w:rPr>
            </w:pPr>
          </w:p>
        </w:tc>
      </w:tr>
      <w:tr w:rsidR="00500F8E" w14:paraId="30D45AE7" w14:textId="4C1EF115" w:rsidTr="00A000AD">
        <w:tc>
          <w:tcPr>
            <w:tcW w:w="1188" w:type="dxa"/>
          </w:tcPr>
          <w:p w14:paraId="0EE19AA6" w14:textId="2C91BFB8" w:rsidR="00A000AD" w:rsidRPr="007364A8" w:rsidRDefault="00A000AD" w:rsidP="00331B1B">
            <w:pPr>
              <w:rPr>
                <w:b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64A8">
              <w:rPr>
                <w:b/>
                <w:bCs/>
                <w:color w:val="FFC00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Monitor and follow up in 3 months if the child:</w:t>
            </w:r>
          </w:p>
        </w:tc>
        <w:tc>
          <w:tcPr>
            <w:tcW w:w="2384" w:type="dxa"/>
          </w:tcPr>
          <w:p w14:paraId="7FF67AD6" w14:textId="0A706FC3" w:rsidR="00A000AD" w:rsidRPr="00331B1B" w:rsidRDefault="002704A7" w:rsidP="002704A7">
            <w:pPr>
              <w:pStyle w:val="ListParagraph"/>
              <w:ind w:left="360" w:hanging="388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</w:rPr>
                <w:id w:val="134620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0A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000AD">
              <w:rPr>
                <w:rFonts w:eastAsia="Calibri" w:cs="Calibri"/>
              </w:rPr>
              <w:t xml:space="preserve">  </w:t>
            </w:r>
            <w:r>
              <w:rPr>
                <w:rFonts w:eastAsia="Calibri" w:cs="Calibri"/>
              </w:rPr>
              <w:t xml:space="preserve"> </w:t>
            </w:r>
            <w:r w:rsidR="00A000AD" w:rsidRPr="002332D8">
              <w:rPr>
                <w:rFonts w:eastAsia="Calibri" w:cs="Calibri"/>
              </w:rPr>
              <w:t>S</w:t>
            </w:r>
            <w:r w:rsidR="00A000AD">
              <w:rPr>
                <w:rFonts w:eastAsia="Calibri" w:cs="Calibri"/>
              </w:rPr>
              <w:t>truggles to take turns in group activities</w:t>
            </w:r>
            <w:r w:rsidR="00A000AD" w:rsidRPr="00331B1B">
              <w:rPr>
                <w:rFonts w:eastAsia="Calibri" w:cs="Calibri"/>
              </w:rPr>
              <w:t>.</w:t>
            </w:r>
          </w:p>
        </w:tc>
        <w:tc>
          <w:tcPr>
            <w:tcW w:w="2244" w:type="dxa"/>
          </w:tcPr>
          <w:p w14:paraId="512CAE21" w14:textId="21EBBD94" w:rsidR="00A000AD" w:rsidRDefault="002704A7" w:rsidP="009A2141">
            <w:pPr>
              <w:pStyle w:val="ListParagraph"/>
              <w:ind w:left="360" w:hanging="331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</w:rPr>
                <w:id w:val="-115360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0A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000AD">
              <w:rPr>
                <w:rFonts w:eastAsia="Calibri" w:cs="Calibri"/>
              </w:rPr>
              <w:t xml:space="preserve">  </w:t>
            </w:r>
            <w:r w:rsidR="00A000AD" w:rsidRPr="00331B1B">
              <w:rPr>
                <w:rFonts w:eastAsia="Calibri" w:cs="Calibri"/>
              </w:rPr>
              <w:t>Is starting to understand longer instructions with repetitions and prompts</w:t>
            </w:r>
          </w:p>
          <w:p w14:paraId="1A51DADF" w14:textId="77777777" w:rsidR="00A000AD" w:rsidRPr="002704A7" w:rsidRDefault="00A000AD" w:rsidP="009A2141">
            <w:pPr>
              <w:pStyle w:val="ListParagraph"/>
              <w:ind w:left="360" w:hanging="331"/>
              <w:rPr>
                <w:rFonts w:eastAsia="Calibri" w:cs="Calibri"/>
                <w:sz w:val="8"/>
                <w:szCs w:val="8"/>
              </w:rPr>
            </w:pPr>
          </w:p>
          <w:p w14:paraId="34CE5829" w14:textId="77777777" w:rsidR="00A000AD" w:rsidRDefault="002704A7" w:rsidP="009A2141">
            <w:pPr>
              <w:pStyle w:val="ListParagraph"/>
              <w:ind w:left="360" w:hanging="331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</w:rPr>
                <w:id w:val="43047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0A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000AD">
              <w:rPr>
                <w:rFonts w:eastAsia="Calibri" w:cs="Calibri"/>
              </w:rPr>
              <w:t xml:space="preserve">  </w:t>
            </w:r>
            <w:r w:rsidR="00A000AD" w:rsidRPr="00331B1B">
              <w:rPr>
                <w:rFonts w:eastAsia="Calibri" w:cs="Calibri"/>
              </w:rPr>
              <w:t>Understands a range of basic concepts e.g. size and position</w:t>
            </w:r>
          </w:p>
          <w:p w14:paraId="2DD36E36" w14:textId="0DF69BFC" w:rsidR="002704A7" w:rsidRPr="002704A7" w:rsidRDefault="002704A7" w:rsidP="009A2141">
            <w:pPr>
              <w:pStyle w:val="ListParagraph"/>
              <w:ind w:left="360" w:hanging="331"/>
              <w:rPr>
                <w:rFonts w:eastAsia="Calibri" w:cs="Calibri"/>
                <w:sz w:val="8"/>
                <w:szCs w:val="8"/>
              </w:rPr>
            </w:pPr>
          </w:p>
        </w:tc>
        <w:tc>
          <w:tcPr>
            <w:tcW w:w="2594" w:type="dxa"/>
          </w:tcPr>
          <w:p w14:paraId="127DC931" w14:textId="36C586B6" w:rsidR="00A000AD" w:rsidRPr="00331B1B" w:rsidRDefault="002704A7" w:rsidP="009A2141">
            <w:pPr>
              <w:pStyle w:val="ListParagraph"/>
              <w:ind w:left="360" w:hanging="332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</w:rPr>
                <w:id w:val="19265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0A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000AD">
              <w:rPr>
                <w:rFonts w:eastAsia="Calibri" w:cs="Calibri"/>
              </w:rPr>
              <w:t xml:space="preserve">  </w:t>
            </w:r>
            <w:r w:rsidR="00A000AD" w:rsidRPr="00331B1B">
              <w:rPr>
                <w:rFonts w:eastAsia="Calibri" w:cs="Calibri"/>
              </w:rPr>
              <w:t>Uses phrases but sometimes mixes up the order of words</w:t>
            </w:r>
          </w:p>
          <w:p w14:paraId="2337DADF" w14:textId="22E78422" w:rsidR="00A000AD" w:rsidRPr="00331B1B" w:rsidRDefault="00A000AD" w:rsidP="00331B1B">
            <w:pPr>
              <w:rPr>
                <w:rFonts w:eastAsia="Calibri"/>
              </w:rPr>
            </w:pPr>
          </w:p>
        </w:tc>
        <w:tc>
          <w:tcPr>
            <w:tcW w:w="2046" w:type="dxa"/>
          </w:tcPr>
          <w:p w14:paraId="5A139250" w14:textId="77777777" w:rsidR="00A000AD" w:rsidRDefault="00A000AD" w:rsidP="009A2141">
            <w:pPr>
              <w:pStyle w:val="ListParagraph"/>
              <w:ind w:left="360" w:hanging="332"/>
              <w:rPr>
                <w:rFonts w:eastAsia="Calibri" w:cs="Calibri"/>
              </w:rPr>
            </w:pPr>
          </w:p>
        </w:tc>
      </w:tr>
      <w:tr w:rsidR="00500F8E" w14:paraId="3E8298B9" w14:textId="3BE0DF2E" w:rsidTr="00A000AD">
        <w:tc>
          <w:tcPr>
            <w:tcW w:w="1188" w:type="dxa"/>
          </w:tcPr>
          <w:p w14:paraId="5DB02B1B" w14:textId="2E3AEB82" w:rsidR="00A000AD" w:rsidRPr="007364A8" w:rsidRDefault="00A000AD" w:rsidP="00A000AD">
            <w:pPr>
              <w:rPr>
                <w:b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64A8">
              <w:rPr>
                <w:b/>
                <w:bCs/>
                <w:color w:val="FF000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Refer to SLT if the child:</w:t>
            </w:r>
          </w:p>
        </w:tc>
        <w:tc>
          <w:tcPr>
            <w:tcW w:w="2384" w:type="dxa"/>
          </w:tcPr>
          <w:p w14:paraId="4A7286D2" w14:textId="791B105E" w:rsidR="00A000AD" w:rsidRPr="00500F8E" w:rsidRDefault="002704A7" w:rsidP="007C05EC">
            <w:pPr>
              <w:pStyle w:val="ListParagraph"/>
              <w:ind w:left="360" w:hanging="321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</w:rPr>
                <w:id w:val="-157412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0A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000AD" w:rsidRPr="007C05EC">
              <w:rPr>
                <w:rFonts w:eastAsia="Calibri" w:cs="Calibri"/>
              </w:rPr>
              <w:t xml:space="preserve">  </w:t>
            </w:r>
            <w:r w:rsidR="00500F8E" w:rsidRPr="007C05EC">
              <w:rPr>
                <w:rFonts w:eastAsia="MS Gothic" w:cstheme="minorHAnsi"/>
              </w:rPr>
              <w:t>If you are seeking support for social communication/</w:t>
            </w:r>
            <w:r w:rsidR="007C05EC">
              <w:rPr>
                <w:rFonts w:eastAsia="MS Gothic" w:cstheme="minorHAnsi"/>
              </w:rPr>
              <w:t xml:space="preserve"> </w:t>
            </w:r>
            <w:proofErr w:type="gramStart"/>
            <w:r w:rsidR="00500F8E" w:rsidRPr="007C05EC">
              <w:rPr>
                <w:rFonts w:eastAsia="MS Gothic" w:cstheme="minorHAnsi"/>
              </w:rPr>
              <w:t>autism</w:t>
            </w:r>
            <w:proofErr w:type="gramEnd"/>
            <w:r w:rsidR="00500F8E" w:rsidRPr="007C05EC">
              <w:rPr>
                <w:rFonts w:eastAsia="MS Gothic" w:cstheme="minorHAnsi"/>
              </w:rPr>
              <w:t xml:space="preserve"> please use the social communication/</w:t>
            </w:r>
            <w:r w:rsidR="007C05EC">
              <w:rPr>
                <w:rFonts w:eastAsia="MS Gothic" w:cstheme="minorHAnsi"/>
              </w:rPr>
              <w:t xml:space="preserve"> </w:t>
            </w:r>
            <w:r w:rsidR="00500F8E" w:rsidRPr="007C05EC">
              <w:rPr>
                <w:rFonts w:eastAsia="MS Gothic" w:cstheme="minorHAnsi"/>
              </w:rPr>
              <w:t>autism checklist</w:t>
            </w:r>
          </w:p>
        </w:tc>
        <w:tc>
          <w:tcPr>
            <w:tcW w:w="2244" w:type="dxa"/>
          </w:tcPr>
          <w:p w14:paraId="5C7A0BAE" w14:textId="4160AC6F" w:rsidR="00A000AD" w:rsidRPr="002332D8" w:rsidRDefault="002704A7" w:rsidP="00A000AD">
            <w:pPr>
              <w:pStyle w:val="ListParagraph"/>
              <w:ind w:left="360" w:hanging="331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</w:rPr>
                <w:id w:val="-161042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0A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000AD">
              <w:rPr>
                <w:rFonts w:eastAsia="Calibri" w:cs="Calibri"/>
              </w:rPr>
              <w:t xml:space="preserve">  </w:t>
            </w:r>
            <w:r w:rsidR="00A000AD" w:rsidRPr="002332D8">
              <w:rPr>
                <w:rFonts w:eastAsia="Calibri" w:cs="Calibri"/>
              </w:rPr>
              <w:t>Does not understand simple conversations</w:t>
            </w:r>
          </w:p>
          <w:p w14:paraId="5E90F09C" w14:textId="77777777" w:rsidR="00A000AD" w:rsidRPr="002704A7" w:rsidRDefault="00A000AD" w:rsidP="00A000AD">
            <w:pPr>
              <w:pStyle w:val="ListParagraph"/>
              <w:ind w:left="360" w:hanging="331"/>
              <w:rPr>
                <w:rFonts w:eastAsia="Calibri" w:cs="Calibri"/>
                <w:sz w:val="8"/>
                <w:szCs w:val="8"/>
              </w:rPr>
            </w:pPr>
          </w:p>
          <w:p w14:paraId="60257812" w14:textId="0DB6A8F6" w:rsidR="00A000AD" w:rsidRDefault="002704A7" w:rsidP="00A000AD">
            <w:pPr>
              <w:pStyle w:val="ListParagraph"/>
              <w:ind w:left="360" w:hanging="331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</w:rPr>
                <w:id w:val="-50899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0A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000AD">
              <w:rPr>
                <w:rFonts w:eastAsia="Calibri" w:cs="Calibri"/>
              </w:rPr>
              <w:t xml:space="preserve">  </w:t>
            </w:r>
            <w:r w:rsidR="00A000AD" w:rsidRPr="002332D8">
              <w:rPr>
                <w:rFonts w:eastAsia="Calibri" w:cs="Calibri"/>
              </w:rPr>
              <w:t>Does not understand basic concepts e.g. size and position</w:t>
            </w:r>
          </w:p>
          <w:p w14:paraId="2AD05F05" w14:textId="77777777" w:rsidR="00A000AD" w:rsidRPr="002704A7" w:rsidRDefault="00A000AD" w:rsidP="00A000AD">
            <w:pPr>
              <w:pStyle w:val="ListParagraph"/>
              <w:ind w:left="360" w:hanging="331"/>
              <w:rPr>
                <w:rFonts w:eastAsia="Calibri" w:cs="Calibri"/>
                <w:sz w:val="8"/>
                <w:szCs w:val="8"/>
              </w:rPr>
            </w:pPr>
          </w:p>
          <w:p w14:paraId="36F95418" w14:textId="77777777" w:rsidR="00A000AD" w:rsidRDefault="002704A7" w:rsidP="00A000AD">
            <w:pPr>
              <w:pStyle w:val="ListParagraph"/>
              <w:ind w:left="360" w:hanging="331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</w:rPr>
                <w:id w:val="-38949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0A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000AD">
              <w:rPr>
                <w:rFonts w:eastAsia="Calibri" w:cs="Calibri"/>
              </w:rPr>
              <w:t xml:space="preserve">  </w:t>
            </w:r>
            <w:r w:rsidR="00A000AD" w:rsidRPr="00331B1B">
              <w:rPr>
                <w:rFonts w:eastAsia="Calibri" w:cs="Calibri"/>
              </w:rPr>
              <w:t>Often does not respond appropriately to longer questions and instructions</w:t>
            </w:r>
          </w:p>
          <w:p w14:paraId="26AB023A" w14:textId="4E0B4425" w:rsidR="002704A7" w:rsidRPr="002704A7" w:rsidRDefault="002704A7" w:rsidP="00A000AD">
            <w:pPr>
              <w:pStyle w:val="ListParagraph"/>
              <w:ind w:left="360" w:hanging="331"/>
              <w:rPr>
                <w:rFonts w:eastAsia="Calibri" w:cs="Calibri"/>
                <w:sz w:val="8"/>
                <w:szCs w:val="8"/>
              </w:rPr>
            </w:pPr>
          </w:p>
        </w:tc>
        <w:tc>
          <w:tcPr>
            <w:tcW w:w="2594" w:type="dxa"/>
          </w:tcPr>
          <w:p w14:paraId="45B94DD4" w14:textId="027F44D9" w:rsidR="00A000AD" w:rsidRPr="002332D8" w:rsidRDefault="002704A7" w:rsidP="00A000AD">
            <w:pPr>
              <w:pStyle w:val="ListParagraph"/>
              <w:ind w:left="360" w:hanging="332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</w:rPr>
                <w:id w:val="-125521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0A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000AD">
              <w:rPr>
                <w:rFonts w:eastAsia="Calibri" w:cs="Calibri"/>
              </w:rPr>
              <w:t xml:space="preserve">  </w:t>
            </w:r>
            <w:r w:rsidR="00A000AD" w:rsidRPr="002332D8">
              <w:rPr>
                <w:rFonts w:eastAsia="Calibri" w:cs="Calibri"/>
              </w:rPr>
              <w:t>Is only using 3</w:t>
            </w:r>
            <w:r w:rsidR="00A000AD">
              <w:rPr>
                <w:rFonts w:eastAsia="Calibri" w:cs="Calibri"/>
              </w:rPr>
              <w:t>–</w:t>
            </w:r>
            <w:proofErr w:type="gramStart"/>
            <w:r w:rsidR="00A000AD">
              <w:rPr>
                <w:rFonts w:eastAsia="Calibri" w:cs="Calibri"/>
              </w:rPr>
              <w:t>4 word</w:t>
            </w:r>
            <w:proofErr w:type="gramEnd"/>
            <w:r w:rsidR="00A000AD" w:rsidRPr="002332D8">
              <w:rPr>
                <w:rFonts w:eastAsia="Calibri" w:cs="Calibri"/>
              </w:rPr>
              <w:t xml:space="preserve"> sentences </w:t>
            </w:r>
          </w:p>
          <w:p w14:paraId="45C14AC7" w14:textId="36FAE4C4" w:rsidR="00A000AD" w:rsidRPr="002704A7" w:rsidRDefault="00A000AD" w:rsidP="00A000AD">
            <w:pPr>
              <w:pStyle w:val="ListParagraph"/>
              <w:ind w:left="360" w:hanging="332"/>
              <w:rPr>
                <w:rFonts w:eastAsia="Calibri" w:cs="Calibri"/>
                <w:sz w:val="8"/>
                <w:szCs w:val="8"/>
              </w:rPr>
            </w:pPr>
          </w:p>
          <w:p w14:paraId="5A4B7319" w14:textId="2B066BC3" w:rsidR="00A000AD" w:rsidRDefault="002704A7" w:rsidP="00A000AD">
            <w:pPr>
              <w:pStyle w:val="ListParagraph"/>
              <w:ind w:left="360" w:hanging="332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</w:rPr>
                <w:id w:val="-22476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0A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000AD">
              <w:rPr>
                <w:rFonts w:eastAsia="Calibri" w:cs="Calibri"/>
              </w:rPr>
              <w:t xml:space="preserve">  </w:t>
            </w:r>
            <w:r w:rsidR="00A000AD" w:rsidRPr="002332D8">
              <w:rPr>
                <w:rFonts w:eastAsia="Calibri" w:cs="Calibri"/>
              </w:rPr>
              <w:t>Uses unusual word order and/or grammar</w:t>
            </w:r>
          </w:p>
          <w:p w14:paraId="7B5D5898" w14:textId="77777777" w:rsidR="00A000AD" w:rsidRPr="002704A7" w:rsidRDefault="00A000AD" w:rsidP="00A000AD">
            <w:pPr>
              <w:pStyle w:val="ListParagraph"/>
              <w:ind w:left="360" w:hanging="332"/>
              <w:rPr>
                <w:rFonts w:eastAsia="Calibri"/>
                <w:sz w:val="8"/>
                <w:szCs w:val="8"/>
              </w:rPr>
            </w:pPr>
          </w:p>
          <w:p w14:paraId="0981400B" w14:textId="02C1E4CA" w:rsidR="00A000AD" w:rsidRPr="00331B1B" w:rsidRDefault="002704A7" w:rsidP="00A000AD">
            <w:pPr>
              <w:pStyle w:val="ListParagraph"/>
              <w:ind w:left="360" w:hanging="332"/>
              <w:rPr>
                <w:rFonts w:eastAsia="Calibri" w:cs="Calibri"/>
              </w:rPr>
            </w:pPr>
            <w:sdt>
              <w:sdtPr>
                <w:rPr>
                  <w:rFonts w:eastAsia="Calibri"/>
                </w:rPr>
                <w:id w:val="165117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0AD">
              <w:rPr>
                <w:rFonts w:eastAsia="Calibri"/>
              </w:rPr>
              <w:t xml:space="preserve">  </w:t>
            </w:r>
            <w:r w:rsidR="00A000AD" w:rsidRPr="00331B1B">
              <w:rPr>
                <w:rFonts w:eastAsia="Calibri"/>
              </w:rPr>
              <w:t>Demonstrates awareness/frustration of communication difficulties</w:t>
            </w:r>
          </w:p>
        </w:tc>
        <w:tc>
          <w:tcPr>
            <w:tcW w:w="2046" w:type="dxa"/>
          </w:tcPr>
          <w:p w14:paraId="3E9AF94F" w14:textId="77777777" w:rsidR="00A000AD" w:rsidRDefault="002704A7" w:rsidP="00A000AD">
            <w:pPr>
              <w:pStyle w:val="ListParagraph"/>
              <w:ind w:left="360" w:hanging="332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</w:rPr>
                <w:id w:val="-205484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0A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000AD">
              <w:rPr>
                <w:rFonts w:eastAsia="Calibri" w:cs="Calibri"/>
              </w:rPr>
              <w:t xml:space="preserve">  Has pronunciation errors other than the above</w:t>
            </w:r>
          </w:p>
          <w:p w14:paraId="3B215F3A" w14:textId="77777777" w:rsidR="002704A7" w:rsidRPr="002704A7" w:rsidRDefault="002704A7" w:rsidP="00A000AD">
            <w:pPr>
              <w:pStyle w:val="ListParagraph"/>
              <w:ind w:left="360" w:hanging="332"/>
              <w:rPr>
                <w:rFonts w:eastAsia="Calibri" w:cs="Calibri"/>
                <w:sz w:val="8"/>
                <w:szCs w:val="8"/>
              </w:rPr>
            </w:pPr>
          </w:p>
          <w:p w14:paraId="043AC8D6" w14:textId="166C1A68" w:rsidR="00A000AD" w:rsidRDefault="002704A7" w:rsidP="00A000AD">
            <w:pPr>
              <w:pStyle w:val="ListParagraph"/>
              <w:ind w:left="360" w:hanging="332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</w:rPr>
                <w:id w:val="130218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0A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000AD">
              <w:rPr>
                <w:rFonts w:eastAsia="Calibri" w:cs="Calibri"/>
              </w:rPr>
              <w:t xml:space="preserve">  Is difficult to understand when talking</w:t>
            </w:r>
          </w:p>
          <w:p w14:paraId="13E14BD2" w14:textId="77777777" w:rsidR="002704A7" w:rsidRPr="002704A7" w:rsidRDefault="002704A7" w:rsidP="00A000AD">
            <w:pPr>
              <w:pStyle w:val="ListParagraph"/>
              <w:ind w:left="360" w:hanging="332"/>
              <w:rPr>
                <w:rFonts w:eastAsia="Calibri" w:cs="Calibri"/>
                <w:sz w:val="8"/>
                <w:szCs w:val="8"/>
              </w:rPr>
            </w:pPr>
          </w:p>
          <w:p w14:paraId="780B9894" w14:textId="46D619CA" w:rsidR="00185191" w:rsidRDefault="002704A7" w:rsidP="00185191">
            <w:pPr>
              <w:ind w:left="335" w:hanging="335"/>
              <w:contextualSpacing/>
              <w:rPr>
                <w:rFonts w:eastAsia="Calibri"/>
                <w:szCs w:val="24"/>
              </w:rPr>
            </w:pPr>
            <w:sdt>
              <w:sdtPr>
                <w:rPr>
                  <w:rFonts w:eastAsia="Calibri"/>
                  <w:szCs w:val="24"/>
                </w:rPr>
                <w:id w:val="64154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85191">
              <w:rPr>
                <w:rFonts w:eastAsia="Calibri"/>
                <w:szCs w:val="24"/>
              </w:rPr>
              <w:t xml:space="preserve">  stammers and I am concerned</w:t>
            </w:r>
          </w:p>
          <w:p w14:paraId="49A27266" w14:textId="77777777" w:rsidR="00185191" w:rsidRDefault="00185191" w:rsidP="00A000AD">
            <w:pPr>
              <w:pStyle w:val="ListParagraph"/>
              <w:ind w:left="360" w:hanging="332"/>
              <w:rPr>
                <w:rFonts w:eastAsia="Calibri" w:cs="Calibri"/>
              </w:rPr>
            </w:pPr>
          </w:p>
          <w:p w14:paraId="666AB5D7" w14:textId="77777777" w:rsidR="00A000AD" w:rsidRDefault="00A000AD" w:rsidP="00A000AD">
            <w:pPr>
              <w:pStyle w:val="ListParagraph"/>
              <w:ind w:left="360" w:hanging="332"/>
              <w:rPr>
                <w:rFonts w:eastAsia="Calibri" w:cs="Calibri"/>
              </w:rPr>
            </w:pPr>
          </w:p>
          <w:p w14:paraId="5A5B1162" w14:textId="77777777" w:rsidR="00A000AD" w:rsidRPr="00A000AD" w:rsidRDefault="00A000AD" w:rsidP="00A000AD">
            <w:pPr>
              <w:rPr>
                <w:rFonts w:eastAsia="Calibri" w:cs="Calibri"/>
              </w:rPr>
            </w:pPr>
          </w:p>
          <w:p w14:paraId="3CDEB291" w14:textId="77777777" w:rsidR="00A000AD" w:rsidRDefault="00A000AD" w:rsidP="00A000AD">
            <w:pPr>
              <w:pStyle w:val="ListParagraph"/>
              <w:ind w:left="360" w:hanging="332"/>
              <w:rPr>
                <w:rFonts w:eastAsia="Calibri" w:cs="Calibri"/>
              </w:rPr>
            </w:pPr>
          </w:p>
        </w:tc>
      </w:tr>
    </w:tbl>
    <w:p w14:paraId="6253B681" w14:textId="77777777" w:rsidR="007364A8" w:rsidRPr="007364A8" w:rsidRDefault="007364A8" w:rsidP="007364A8">
      <w:pPr>
        <w:spacing w:after="0"/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364A8" w:rsidRPr="007364A8" w:rsidSect="002704A7">
      <w:headerReference w:type="default" r:id="rId7"/>
      <w:footerReference w:type="default" r:id="rId8"/>
      <w:pgSz w:w="11906" w:h="16838"/>
      <w:pgMar w:top="567" w:right="720" w:bottom="720" w:left="720" w:header="142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75FDC" w14:textId="77777777" w:rsidR="007364A8" w:rsidRDefault="007364A8" w:rsidP="007364A8">
      <w:pPr>
        <w:spacing w:after="0" w:line="240" w:lineRule="auto"/>
      </w:pPr>
      <w:r>
        <w:separator/>
      </w:r>
    </w:p>
  </w:endnote>
  <w:endnote w:type="continuationSeparator" w:id="0">
    <w:p w14:paraId="73BF7999" w14:textId="77777777" w:rsidR="007364A8" w:rsidRDefault="007364A8" w:rsidP="0073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FDB8F" w14:textId="69214C12" w:rsidR="007364A8" w:rsidRDefault="007364A8">
    <w:pPr>
      <w:pStyle w:val="Footer"/>
    </w:pPr>
    <w:r>
      <w:rPr>
        <w:noProof/>
      </w:rPr>
      <w:drawing>
        <wp:inline distT="0" distB="0" distL="0" distR="0" wp14:anchorId="3D704633" wp14:editId="6D3D8731">
          <wp:extent cx="5731510" cy="377866"/>
          <wp:effectExtent l="0" t="0" r="2540" b="0"/>
          <wp:docPr id="520437422" name="Picture 520437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77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86112" w14:textId="77777777" w:rsidR="007364A8" w:rsidRDefault="007364A8" w:rsidP="007364A8">
      <w:pPr>
        <w:spacing w:after="0" w:line="240" w:lineRule="auto"/>
      </w:pPr>
      <w:r>
        <w:separator/>
      </w:r>
    </w:p>
  </w:footnote>
  <w:footnote w:type="continuationSeparator" w:id="0">
    <w:p w14:paraId="2C3A50FC" w14:textId="77777777" w:rsidR="007364A8" w:rsidRDefault="007364A8" w:rsidP="0073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74A6B" w14:textId="313E522A" w:rsidR="007364A8" w:rsidRDefault="007364A8" w:rsidP="007364A8">
    <w:pPr>
      <w:pStyle w:val="Header"/>
      <w:jc w:val="center"/>
    </w:pPr>
    <w:r>
      <w:rPr>
        <w:noProof/>
      </w:rPr>
      <w:drawing>
        <wp:inline distT="0" distB="0" distL="0" distR="0" wp14:anchorId="3EE2E1FC" wp14:editId="60DFEE34">
          <wp:extent cx="6007100" cy="1189990"/>
          <wp:effectExtent l="0" t="0" r="0" b="0"/>
          <wp:docPr id="1173314690" name="Picture 1173314690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297" cy="1190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D117D"/>
    <w:multiLevelType w:val="hybridMultilevel"/>
    <w:tmpl w:val="440622A0"/>
    <w:lvl w:ilvl="0" w:tplc="DDCA391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11C"/>
    <w:multiLevelType w:val="hybridMultilevel"/>
    <w:tmpl w:val="54582CC8"/>
    <w:lvl w:ilvl="0" w:tplc="DDCA391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6C734B"/>
    <w:multiLevelType w:val="hybridMultilevel"/>
    <w:tmpl w:val="845E7458"/>
    <w:lvl w:ilvl="0" w:tplc="DDCA391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B3841"/>
    <w:multiLevelType w:val="hybridMultilevel"/>
    <w:tmpl w:val="CBC25ACC"/>
    <w:lvl w:ilvl="0" w:tplc="E06C12E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color w:val="auto"/>
        <w:sz w:val="3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D0F5C"/>
    <w:multiLevelType w:val="hybridMultilevel"/>
    <w:tmpl w:val="EC168634"/>
    <w:lvl w:ilvl="0" w:tplc="08306C9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14E82"/>
    <w:multiLevelType w:val="hybridMultilevel"/>
    <w:tmpl w:val="DC02D570"/>
    <w:lvl w:ilvl="0" w:tplc="DDCA391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017DE"/>
    <w:multiLevelType w:val="hybridMultilevel"/>
    <w:tmpl w:val="968CDF88"/>
    <w:lvl w:ilvl="0" w:tplc="DDCA391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2F157F"/>
    <w:multiLevelType w:val="hybridMultilevel"/>
    <w:tmpl w:val="BB3A3442"/>
    <w:lvl w:ilvl="0" w:tplc="DDCA391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954050"/>
    <w:multiLevelType w:val="hybridMultilevel"/>
    <w:tmpl w:val="78083190"/>
    <w:lvl w:ilvl="0" w:tplc="490CA0B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B5181E"/>
    <w:multiLevelType w:val="hybridMultilevel"/>
    <w:tmpl w:val="939C57F4"/>
    <w:lvl w:ilvl="0" w:tplc="490CA0B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3A7EFC"/>
    <w:multiLevelType w:val="hybridMultilevel"/>
    <w:tmpl w:val="C0AC1810"/>
    <w:lvl w:ilvl="0" w:tplc="490CA0B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C06406"/>
    <w:multiLevelType w:val="hybridMultilevel"/>
    <w:tmpl w:val="9870AA12"/>
    <w:lvl w:ilvl="0" w:tplc="DDCA391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55D77"/>
    <w:multiLevelType w:val="hybridMultilevel"/>
    <w:tmpl w:val="9838059A"/>
    <w:lvl w:ilvl="0" w:tplc="5E2E69E0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color w:val="auto"/>
        <w:sz w:val="3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BA2C79"/>
    <w:multiLevelType w:val="hybridMultilevel"/>
    <w:tmpl w:val="68168608"/>
    <w:lvl w:ilvl="0" w:tplc="DDCA391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3704666">
    <w:abstractNumId w:val="9"/>
  </w:num>
  <w:num w:numId="2" w16cid:durableId="1034891652">
    <w:abstractNumId w:val="3"/>
  </w:num>
  <w:num w:numId="3" w16cid:durableId="174157073">
    <w:abstractNumId w:val="12"/>
  </w:num>
  <w:num w:numId="4" w16cid:durableId="808791257">
    <w:abstractNumId w:val="5"/>
  </w:num>
  <w:num w:numId="5" w16cid:durableId="763379751">
    <w:abstractNumId w:val="1"/>
  </w:num>
  <w:num w:numId="6" w16cid:durableId="1187449491">
    <w:abstractNumId w:val="6"/>
  </w:num>
  <w:num w:numId="7" w16cid:durableId="1945645936">
    <w:abstractNumId w:val="7"/>
  </w:num>
  <w:num w:numId="8" w16cid:durableId="1314338616">
    <w:abstractNumId w:val="8"/>
  </w:num>
  <w:num w:numId="9" w16cid:durableId="1858084131">
    <w:abstractNumId w:val="11"/>
  </w:num>
  <w:num w:numId="10" w16cid:durableId="275603252">
    <w:abstractNumId w:val="0"/>
  </w:num>
  <w:num w:numId="11" w16cid:durableId="1384519414">
    <w:abstractNumId w:val="13"/>
  </w:num>
  <w:num w:numId="12" w16cid:durableId="1466048577">
    <w:abstractNumId w:val="2"/>
  </w:num>
  <w:num w:numId="13" w16cid:durableId="1106997339">
    <w:abstractNumId w:val="4"/>
  </w:num>
  <w:num w:numId="14" w16cid:durableId="956792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A8"/>
    <w:rsid w:val="000203F4"/>
    <w:rsid w:val="00061DD5"/>
    <w:rsid w:val="00185191"/>
    <w:rsid w:val="00252A56"/>
    <w:rsid w:val="002704A7"/>
    <w:rsid w:val="002A3EC1"/>
    <w:rsid w:val="00331B1B"/>
    <w:rsid w:val="00405C5F"/>
    <w:rsid w:val="00500F8E"/>
    <w:rsid w:val="00555DE1"/>
    <w:rsid w:val="006C4AA4"/>
    <w:rsid w:val="007364A8"/>
    <w:rsid w:val="007C05EC"/>
    <w:rsid w:val="0094470E"/>
    <w:rsid w:val="009A2141"/>
    <w:rsid w:val="009E3B18"/>
    <w:rsid w:val="00A000AD"/>
    <w:rsid w:val="00BC70E4"/>
    <w:rsid w:val="00D42A07"/>
    <w:rsid w:val="00D6031D"/>
    <w:rsid w:val="00D659CF"/>
    <w:rsid w:val="00DF26B2"/>
    <w:rsid w:val="00EE788C"/>
    <w:rsid w:val="00E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F4223"/>
  <w15:chartTrackingRefBased/>
  <w15:docId w15:val="{E106DE2F-28AA-44BA-B837-FCDF6668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4A8"/>
  </w:style>
  <w:style w:type="paragraph" w:styleId="Footer">
    <w:name w:val="footer"/>
    <w:basedOn w:val="Normal"/>
    <w:link w:val="FooterChar"/>
    <w:uiPriority w:val="99"/>
    <w:unhideWhenUsed/>
    <w:rsid w:val="00736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4A8"/>
  </w:style>
  <w:style w:type="table" w:styleId="TableGrid">
    <w:name w:val="Table Grid"/>
    <w:basedOn w:val="TableNormal"/>
    <w:uiPriority w:val="39"/>
    <w:rsid w:val="00736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4A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331B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B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NUTH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WILES, Alexandra (THE NEWCASTLE UPON TYNE HOSPITALS NHS FOUNDATION TRUST)</dc:creator>
  <cp:keywords/>
  <dc:description/>
  <cp:lastModifiedBy>STOCKMAN-BROWN, Gavin (THE NEWCASTLE UPON TYNE HOSPITALS NHS FOUNDATION TRUST)</cp:lastModifiedBy>
  <cp:revision>10</cp:revision>
  <dcterms:created xsi:type="dcterms:W3CDTF">2023-01-26T13:15:00Z</dcterms:created>
  <dcterms:modified xsi:type="dcterms:W3CDTF">2025-01-10T16:07:00Z</dcterms:modified>
</cp:coreProperties>
</file>